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3E0B1702"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695EE8" w:rsidRPr="00695EE8">
        <w:rPr>
          <w:rFonts w:ascii="Tahoma" w:hAnsi="Tahoma" w:cs="Tahoma"/>
          <w:b/>
          <w:sz w:val="24"/>
          <w:szCs w:val="28"/>
        </w:rPr>
        <w:t xml:space="preserve">consultancy services for </w:t>
      </w:r>
      <w:bookmarkStart w:id="0" w:name="_Hlk57718950"/>
      <w:r w:rsidR="009F0342">
        <w:rPr>
          <w:rFonts w:ascii="Tahoma" w:hAnsi="Tahoma" w:cs="Tahoma"/>
          <w:b/>
          <w:sz w:val="24"/>
          <w:szCs w:val="28"/>
        </w:rPr>
        <w:t xml:space="preserve">standardisation </w:t>
      </w:r>
      <w:r w:rsidR="00C75C7D">
        <w:rPr>
          <w:rFonts w:ascii="Tahoma" w:hAnsi="Tahoma" w:cs="Tahoma"/>
          <w:b/>
          <w:sz w:val="24"/>
          <w:szCs w:val="28"/>
        </w:rPr>
        <w:t xml:space="preserve">of the </w:t>
      </w:r>
      <w:r w:rsidR="00695EE8" w:rsidRPr="00695EE8">
        <w:rPr>
          <w:rFonts w:ascii="Tahoma" w:hAnsi="Tahoma" w:cs="Tahoma"/>
          <w:b/>
          <w:sz w:val="24"/>
          <w:szCs w:val="28"/>
        </w:rPr>
        <w:t>C</w:t>
      </w:r>
      <w:r w:rsidR="00C75C7D">
        <w:rPr>
          <w:rFonts w:ascii="Tahoma" w:hAnsi="Tahoma" w:cs="Tahoma"/>
          <w:b/>
          <w:sz w:val="24"/>
          <w:szCs w:val="28"/>
        </w:rPr>
        <w:t xml:space="preserve">ouncil of </w:t>
      </w:r>
      <w:r w:rsidR="00C52AB2">
        <w:rPr>
          <w:rFonts w:ascii="Tahoma" w:hAnsi="Tahoma" w:cs="Tahoma"/>
          <w:b/>
          <w:sz w:val="24"/>
          <w:szCs w:val="28"/>
        </w:rPr>
        <w:t>Europe’s’</w:t>
      </w:r>
      <w:r w:rsidR="00695EE8" w:rsidRPr="00695EE8">
        <w:rPr>
          <w:rFonts w:ascii="Tahoma" w:hAnsi="Tahoma" w:cs="Tahoma"/>
          <w:b/>
          <w:sz w:val="24"/>
          <w:szCs w:val="28"/>
        </w:rPr>
        <w:t xml:space="preserve"> e</w:t>
      </w:r>
      <w:r w:rsidR="00C52AB2">
        <w:rPr>
          <w:rFonts w:ascii="Tahoma" w:hAnsi="Tahoma" w:cs="Tahoma"/>
          <w:b/>
          <w:sz w:val="24"/>
          <w:szCs w:val="28"/>
        </w:rPr>
        <w:t>-</w:t>
      </w:r>
      <w:r w:rsidR="00695EE8" w:rsidRPr="00695EE8">
        <w:rPr>
          <w:rFonts w:ascii="Tahoma" w:hAnsi="Tahoma" w:cs="Tahoma"/>
          <w:b/>
          <w:sz w:val="24"/>
          <w:szCs w:val="28"/>
        </w:rPr>
        <w:t xml:space="preserve">learning good governance </w:t>
      </w:r>
      <w:r w:rsidR="009F0342">
        <w:rPr>
          <w:rFonts w:ascii="Tahoma" w:hAnsi="Tahoma" w:cs="Tahoma"/>
          <w:b/>
          <w:sz w:val="24"/>
          <w:szCs w:val="28"/>
        </w:rPr>
        <w:t>course</w:t>
      </w:r>
      <w:r w:rsidR="00C75C7D">
        <w:rPr>
          <w:rFonts w:ascii="Tahoma" w:hAnsi="Tahoma" w:cs="Tahoma"/>
          <w:b/>
          <w:sz w:val="24"/>
          <w:szCs w:val="28"/>
        </w:rPr>
        <w:t xml:space="preserve"> </w:t>
      </w:r>
      <w:r w:rsidR="001B6A3D">
        <w:rPr>
          <w:rFonts w:ascii="Tahoma" w:hAnsi="Tahoma" w:cs="Tahoma"/>
          <w:b/>
          <w:sz w:val="24"/>
          <w:szCs w:val="28"/>
        </w:rPr>
        <w:t xml:space="preserve">to be uploaded </w:t>
      </w:r>
      <w:r w:rsidR="00C75C7D">
        <w:rPr>
          <w:rFonts w:ascii="Tahoma" w:hAnsi="Tahoma" w:cs="Tahoma"/>
          <w:b/>
          <w:sz w:val="24"/>
          <w:szCs w:val="28"/>
        </w:rPr>
        <w:t>into the national e</w:t>
      </w:r>
      <w:r w:rsidR="00C52AB2">
        <w:rPr>
          <w:rFonts w:ascii="Tahoma" w:hAnsi="Tahoma" w:cs="Tahoma"/>
          <w:b/>
          <w:sz w:val="24"/>
          <w:szCs w:val="28"/>
        </w:rPr>
        <w:t>-</w:t>
      </w:r>
      <w:r w:rsidR="00C75C7D">
        <w:rPr>
          <w:rFonts w:ascii="Tahoma" w:hAnsi="Tahoma" w:cs="Tahoma"/>
          <w:b/>
          <w:sz w:val="24"/>
          <w:szCs w:val="28"/>
        </w:rPr>
        <w:t>learning platform</w:t>
      </w:r>
      <w:bookmarkEnd w:id="0"/>
    </w:p>
    <w:p w14:paraId="3F4055E7" w14:textId="4D461E2A" w:rsidR="00A80AEF" w:rsidRPr="00372A00" w:rsidRDefault="00A80AEF" w:rsidP="00A80AEF">
      <w:pPr>
        <w:rPr>
          <w:rFonts w:ascii="Tahoma" w:hAnsi="Tahoma" w:cs="Tahoma"/>
          <w:b/>
          <w:sz w:val="24"/>
          <w:szCs w:val="28"/>
        </w:rPr>
      </w:pPr>
      <w:r w:rsidRPr="00372A00">
        <w:rPr>
          <w:rFonts w:ascii="Tahoma" w:hAnsi="Tahoma" w:cs="Tahoma"/>
          <w:b/>
          <w:sz w:val="24"/>
          <w:szCs w:val="28"/>
        </w:rPr>
        <w:t>[</w:t>
      </w:r>
      <w:r w:rsidR="00C52AB2" w:rsidRPr="00372A00">
        <w:rPr>
          <w:rFonts w:ascii="Tahoma" w:hAnsi="Tahoma" w:cs="Tahoma"/>
          <w:b/>
          <w:i/>
          <w:sz w:val="24"/>
          <w:szCs w:val="28"/>
        </w:rPr>
        <w:t>4708/2021/</w:t>
      </w:r>
      <w:r w:rsidR="00372A00" w:rsidRPr="00372A00">
        <w:rPr>
          <w:rFonts w:ascii="Tahoma" w:hAnsi="Tahoma" w:cs="Tahoma"/>
          <w:b/>
          <w:i/>
          <w:sz w:val="24"/>
          <w:szCs w:val="28"/>
        </w:rPr>
        <w:t>44</w:t>
      </w:r>
      <w:r w:rsidRPr="00372A00">
        <w:rPr>
          <w:rFonts w:ascii="Tahoma" w:hAnsi="Tahoma" w:cs="Tahoma"/>
          <w:b/>
          <w:sz w:val="24"/>
          <w:szCs w:val="28"/>
        </w:rPr>
        <w:t>]</w:t>
      </w:r>
    </w:p>
    <w:p w14:paraId="24418C50" w14:textId="48F67BF8" w:rsidR="0028341F" w:rsidRPr="00EB5355" w:rsidRDefault="0028341F" w:rsidP="00A041D4">
      <w:pPr>
        <w:rPr>
          <w:rFonts w:ascii="Tahoma" w:hAnsi="Tahoma" w:cs="Tahoma"/>
          <w:b/>
          <w:sz w:val="24"/>
          <w:szCs w:val="28"/>
        </w:rPr>
      </w:pPr>
    </w:p>
    <w:p w14:paraId="7157EA2D" w14:textId="77777777" w:rsidR="00695EE8" w:rsidRPr="00D13540" w:rsidRDefault="00695EE8" w:rsidP="00695EE8">
      <w:pPr>
        <w:numPr>
          <w:ilvl w:val="12"/>
          <w:numId w:val="0"/>
        </w:numPr>
        <w:tabs>
          <w:tab w:val="left" w:pos="-720"/>
        </w:tabs>
        <w:suppressAutoHyphens/>
        <w:spacing w:line="276" w:lineRule="auto"/>
        <w:jc w:val="both"/>
        <w:rPr>
          <w:rFonts w:ascii="Tahoma" w:hAnsi="Tahoma" w:cs="Tahoma"/>
          <w:sz w:val="18"/>
          <w:szCs w:val="18"/>
          <w:lang w:eastAsia="en-US"/>
        </w:rPr>
      </w:pPr>
      <w:bookmarkStart w:id="1" w:name="_Hlk55213174"/>
      <w:r w:rsidRPr="00D13540">
        <w:rPr>
          <w:rFonts w:ascii="Tahoma" w:hAnsi="Tahoma" w:cs="Tahoma"/>
          <w:spacing w:val="-2"/>
          <w:sz w:val="18"/>
          <w:szCs w:val="18"/>
          <w:lang w:eastAsia="en-US"/>
        </w:rPr>
        <w:t>The joint EU/</w:t>
      </w:r>
      <w:proofErr w:type="spellStart"/>
      <w:r w:rsidRPr="00D13540">
        <w:rPr>
          <w:rFonts w:ascii="Tahoma" w:hAnsi="Tahoma" w:cs="Tahoma"/>
          <w:spacing w:val="-2"/>
          <w:sz w:val="18"/>
          <w:szCs w:val="18"/>
          <w:lang w:eastAsia="en-US"/>
        </w:rPr>
        <w:t>CoE</w:t>
      </w:r>
      <w:proofErr w:type="spellEnd"/>
      <w:r w:rsidRPr="00D13540">
        <w:rPr>
          <w:rFonts w:ascii="Tahoma" w:hAnsi="Tahoma" w:cs="Tahoma"/>
          <w:spacing w:val="-2"/>
          <w:sz w:val="18"/>
          <w:szCs w:val="18"/>
          <w:lang w:eastAsia="en-US"/>
        </w:rPr>
        <w:t xml:space="preserve"> programme </w:t>
      </w:r>
      <w:bookmarkStart w:id="2" w:name="_Hlk3534138"/>
      <w:r w:rsidRPr="00D13540">
        <w:rPr>
          <w:rFonts w:ascii="Tahoma" w:hAnsi="Tahoma" w:cs="Tahoma"/>
          <w:spacing w:val="-2"/>
          <w:sz w:val="18"/>
          <w:szCs w:val="18"/>
          <w:lang w:eastAsia="en-US"/>
        </w:rPr>
        <w:t xml:space="preserve">“Human Resources Management in local self-government” </w:t>
      </w:r>
      <w:r>
        <w:rPr>
          <w:rFonts w:ascii="Tahoma" w:hAnsi="Tahoma" w:cs="Tahoma"/>
          <w:spacing w:val="-2"/>
          <w:sz w:val="18"/>
          <w:szCs w:val="18"/>
          <w:lang w:eastAsia="en-US"/>
        </w:rPr>
        <w:t xml:space="preserve">- </w:t>
      </w:r>
      <w:r w:rsidRPr="00D13540">
        <w:rPr>
          <w:rFonts w:ascii="Tahoma" w:hAnsi="Tahoma" w:cs="Tahoma"/>
          <w:spacing w:val="-2"/>
          <w:sz w:val="18"/>
          <w:szCs w:val="18"/>
          <w:lang w:eastAsia="en-US"/>
        </w:rPr>
        <w:t xml:space="preserve">phase 2 </w:t>
      </w:r>
      <w:bookmarkEnd w:id="2"/>
      <w:r w:rsidRPr="00D13540">
        <w:rPr>
          <w:rFonts w:ascii="Tahoma" w:hAnsi="Tahoma" w:cs="Tahoma"/>
          <w:spacing w:val="-2"/>
          <w:sz w:val="18"/>
          <w:szCs w:val="18"/>
          <w:lang w:eastAsia="en-US"/>
        </w:rPr>
        <w:t xml:space="preserve">(2018 -2021) is based on the achievements and challenges of the Programme “Human Resources Management in local self-government” phase 1 (2016-2017) implemented by the Council of Europe in cooperation with </w:t>
      </w:r>
      <w:r>
        <w:rPr>
          <w:rFonts w:ascii="Tahoma" w:hAnsi="Tahoma" w:cs="Tahoma"/>
          <w:spacing w:val="-2"/>
          <w:sz w:val="18"/>
          <w:szCs w:val="18"/>
          <w:lang w:eastAsia="en-US"/>
        </w:rPr>
        <w:t xml:space="preserve">programme partners: the </w:t>
      </w:r>
      <w:r w:rsidRPr="00D13540">
        <w:rPr>
          <w:rFonts w:ascii="Tahoma" w:hAnsi="Tahoma" w:cs="Tahoma"/>
          <w:spacing w:val="-2"/>
          <w:sz w:val="18"/>
          <w:szCs w:val="18"/>
          <w:lang w:eastAsia="en-US"/>
        </w:rPr>
        <w:t xml:space="preserve"> Ministry of Public Administration and Local Self-government</w:t>
      </w:r>
      <w:r>
        <w:rPr>
          <w:rFonts w:ascii="Tahoma" w:hAnsi="Tahoma" w:cs="Tahoma"/>
          <w:spacing w:val="-2"/>
          <w:sz w:val="18"/>
          <w:szCs w:val="18"/>
          <w:lang w:eastAsia="en-US"/>
        </w:rPr>
        <w:t xml:space="preserve"> and  </w:t>
      </w:r>
      <w:r w:rsidRPr="00D13540">
        <w:rPr>
          <w:rFonts w:ascii="Tahoma" w:hAnsi="Tahoma" w:cs="Tahoma"/>
          <w:spacing w:val="-2"/>
          <w:sz w:val="18"/>
          <w:szCs w:val="18"/>
          <w:lang w:eastAsia="en-US"/>
        </w:rPr>
        <w:t>Standing Conference of Towns and Municipalities. The programme “Human Resources Management in local self-government”</w:t>
      </w:r>
      <w:r>
        <w:rPr>
          <w:rFonts w:ascii="Tahoma" w:hAnsi="Tahoma" w:cs="Tahoma"/>
          <w:spacing w:val="-2"/>
          <w:sz w:val="18"/>
          <w:szCs w:val="18"/>
          <w:lang w:eastAsia="en-US"/>
        </w:rPr>
        <w:t>-</w:t>
      </w:r>
      <w:r w:rsidRPr="00D13540">
        <w:rPr>
          <w:rFonts w:ascii="Tahoma" w:hAnsi="Tahoma" w:cs="Tahoma"/>
          <w:spacing w:val="-2"/>
          <w:sz w:val="18"/>
          <w:szCs w:val="18"/>
          <w:lang w:eastAsia="en-US"/>
        </w:rPr>
        <w:t xml:space="preserve"> phase 2 </w:t>
      </w:r>
      <w:r w:rsidRPr="00D13540">
        <w:rPr>
          <w:rFonts w:ascii="Tahoma" w:hAnsi="Tahoma" w:cs="Tahoma"/>
          <w:sz w:val="18"/>
          <w:szCs w:val="18"/>
          <w:lang w:eastAsia="en-US"/>
        </w:rPr>
        <w:t>is also built on the implementation of the Strategy of Public Administration Reform in the Republic of Serbia Action Plan and in accordance with the European Charter of Local Self-Government’s principles, which provides</w:t>
      </w:r>
      <w:r w:rsidRPr="00D13540">
        <w:rPr>
          <w:rFonts w:ascii="Tahoma" w:hAnsi="Tahoma" w:cs="Tahoma"/>
          <w:bCs/>
          <w:sz w:val="18"/>
          <w:szCs w:val="18"/>
          <w:lang w:eastAsia="en-US"/>
        </w:rPr>
        <w:t xml:space="preserve"> a solid basis for setting-up strong and stable local authorities in the country.</w:t>
      </w:r>
      <w:r w:rsidRPr="00D13540">
        <w:rPr>
          <w:rFonts w:ascii="Tahoma" w:hAnsi="Tahoma" w:cs="Tahoma"/>
          <w:spacing w:val="-2"/>
          <w:sz w:val="18"/>
          <w:szCs w:val="18"/>
          <w:lang w:eastAsia="en-US"/>
        </w:rPr>
        <w:t xml:space="preserve"> </w:t>
      </w:r>
      <w:r w:rsidRPr="00D13540">
        <w:rPr>
          <w:rFonts w:ascii="Tahoma" w:hAnsi="Tahoma" w:cs="Tahoma"/>
          <w:sz w:val="18"/>
          <w:szCs w:val="18"/>
          <w:lang w:eastAsia="en-US"/>
        </w:rPr>
        <w:t xml:space="preserve">The </w:t>
      </w:r>
      <w:r w:rsidRPr="00D13540">
        <w:rPr>
          <w:rFonts w:ascii="Tahoma" w:hAnsi="Tahoma" w:cs="Tahoma"/>
          <w:sz w:val="18"/>
          <w:szCs w:val="18"/>
          <w:lang w:val="en-US" w:eastAsia="en-US"/>
        </w:rPr>
        <w:t>P</w:t>
      </w:r>
      <w:proofErr w:type="spellStart"/>
      <w:r w:rsidRPr="00D13540">
        <w:rPr>
          <w:rFonts w:ascii="Tahoma" w:hAnsi="Tahoma" w:cs="Tahoma"/>
          <w:sz w:val="18"/>
          <w:szCs w:val="18"/>
          <w:lang w:eastAsia="en-US"/>
        </w:rPr>
        <w:t>rogramme</w:t>
      </w:r>
      <w:proofErr w:type="spellEnd"/>
      <w:r w:rsidRPr="00D13540">
        <w:rPr>
          <w:rFonts w:ascii="Tahoma" w:hAnsi="Tahoma" w:cs="Tahoma"/>
          <w:sz w:val="18"/>
          <w:szCs w:val="18"/>
          <w:lang w:eastAsia="en-US"/>
        </w:rPr>
        <w:t xml:space="preserv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54BFA4D3" w14:textId="77777777" w:rsidR="00695EE8" w:rsidRPr="00D13540" w:rsidRDefault="00695EE8" w:rsidP="00695EE8">
      <w:pPr>
        <w:numPr>
          <w:ilvl w:val="12"/>
          <w:numId w:val="0"/>
        </w:numPr>
        <w:tabs>
          <w:tab w:val="left" w:pos="-720"/>
        </w:tabs>
        <w:suppressAutoHyphens/>
        <w:spacing w:line="276" w:lineRule="auto"/>
        <w:jc w:val="both"/>
        <w:rPr>
          <w:rFonts w:ascii="Tahoma" w:hAnsi="Tahoma" w:cs="Tahoma"/>
          <w:spacing w:val="-2"/>
          <w:sz w:val="18"/>
          <w:szCs w:val="18"/>
          <w:lang w:eastAsia="en-US"/>
        </w:rPr>
      </w:pPr>
    </w:p>
    <w:p w14:paraId="572322D2" w14:textId="77777777" w:rsidR="00695EE8" w:rsidRPr="00D13540" w:rsidRDefault="00695EE8" w:rsidP="00695EE8">
      <w:pPr>
        <w:spacing w:line="276" w:lineRule="auto"/>
        <w:jc w:val="both"/>
        <w:rPr>
          <w:rFonts w:ascii="Tahoma" w:hAnsi="Tahoma" w:cs="Tahoma"/>
          <w:sz w:val="18"/>
          <w:szCs w:val="18"/>
          <w:lang w:eastAsia="en-US"/>
        </w:rPr>
      </w:pPr>
      <w:r w:rsidRPr="00D13540">
        <w:rPr>
          <w:rFonts w:ascii="Tahoma" w:hAnsi="Tahoma" w:cs="Tahoma"/>
          <w:sz w:val="18"/>
          <w:szCs w:val="18"/>
          <w:lang w:eastAsia="en-US"/>
        </w:rPr>
        <w:t>The Program is financed by the European Union (EU) and the Council of Europe (</w:t>
      </w:r>
      <w:proofErr w:type="spellStart"/>
      <w:r w:rsidRPr="00D13540">
        <w:rPr>
          <w:rFonts w:ascii="Tahoma" w:hAnsi="Tahoma" w:cs="Tahoma"/>
          <w:sz w:val="18"/>
          <w:szCs w:val="18"/>
          <w:lang w:eastAsia="en-US"/>
        </w:rPr>
        <w:t>CoE</w:t>
      </w:r>
      <w:proofErr w:type="spellEnd"/>
      <w:r w:rsidRPr="00D13540">
        <w:rPr>
          <w:rFonts w:ascii="Tahoma" w:hAnsi="Tahoma" w:cs="Tahoma"/>
          <w:sz w:val="18"/>
          <w:szCs w:val="18"/>
          <w:lang w:eastAsia="en-US"/>
        </w:rPr>
        <w:t xml:space="preserve">) and is implemented by the Council of Europe in cooperation with the following project partners: Ministry of Public Administration and Local Self-Government and Standing Conference of Towns and Municipalities, who are implementing activities in line with their scope of work. The program started on 19 December 2018 and it will be completed on 19 December 2021.  </w:t>
      </w:r>
    </w:p>
    <w:bookmarkEnd w:id="1"/>
    <w:p w14:paraId="79FBA8E7" w14:textId="77777777" w:rsidR="00695EE8" w:rsidRPr="00D13540" w:rsidRDefault="00695EE8" w:rsidP="00695EE8">
      <w:pPr>
        <w:spacing w:line="276" w:lineRule="auto"/>
        <w:jc w:val="both"/>
        <w:rPr>
          <w:rFonts w:ascii="Tahoma" w:hAnsi="Tahoma" w:cs="Tahoma"/>
          <w:sz w:val="18"/>
          <w:szCs w:val="18"/>
          <w:lang w:eastAsia="en-US"/>
        </w:rPr>
      </w:pPr>
    </w:p>
    <w:p w14:paraId="468BA539" w14:textId="77777777" w:rsidR="00695EE8" w:rsidRPr="00D13540" w:rsidRDefault="00695EE8" w:rsidP="00695EE8">
      <w:pPr>
        <w:autoSpaceDE w:val="0"/>
        <w:autoSpaceDN w:val="0"/>
        <w:adjustRightInd w:val="0"/>
        <w:spacing w:line="276" w:lineRule="auto"/>
        <w:jc w:val="both"/>
        <w:rPr>
          <w:rFonts w:ascii="Tahoma" w:eastAsiaTheme="minorHAnsi" w:hAnsi="Tahoma" w:cs="Tahoma"/>
          <w:sz w:val="18"/>
          <w:szCs w:val="18"/>
          <w:lang w:val="en-US" w:eastAsia="en-US"/>
        </w:rPr>
      </w:pPr>
      <w:r w:rsidRPr="00D13540">
        <w:rPr>
          <w:rFonts w:ascii="Tahoma" w:eastAsiaTheme="minorHAnsi" w:hAnsi="Tahoma" w:cs="Tahoma"/>
          <w:sz w:val="18"/>
          <w:szCs w:val="18"/>
          <w:lang w:val="en-US" w:eastAsia="en-US"/>
        </w:rPr>
        <w:t xml:space="preserve">The overall objective of the </w:t>
      </w:r>
      <w:proofErr w:type="spellStart"/>
      <w:r w:rsidRPr="00D13540">
        <w:rPr>
          <w:rFonts w:ascii="Tahoma" w:eastAsiaTheme="minorHAnsi" w:hAnsi="Tahoma" w:cs="Tahoma"/>
          <w:sz w:val="18"/>
          <w:szCs w:val="18"/>
          <w:lang w:val="en-US" w:eastAsia="en-US"/>
        </w:rPr>
        <w:t>Programme</w:t>
      </w:r>
      <w:proofErr w:type="spellEnd"/>
      <w:r w:rsidRPr="00D13540">
        <w:rPr>
          <w:rFonts w:ascii="Tahoma" w:eastAsiaTheme="minorHAnsi" w:hAnsi="Tahoma" w:cs="Tahoma"/>
          <w:sz w:val="18"/>
          <w:szCs w:val="18"/>
          <w:lang w:val="en-US" w:eastAsia="en-US"/>
        </w:rPr>
        <w:t xml:space="preserve"> is to support Serbian administration to effectively meet requirements and conditions deriving from the accession negotiations and successfully manage overall EU integration and pre-accession assistance geared towards EU membership, focusing on key areas of human resources management (HRM) and human resource development (HRD) in local public administration.</w:t>
      </w:r>
    </w:p>
    <w:p w14:paraId="764E468F" w14:textId="77777777" w:rsidR="00695EE8" w:rsidRPr="00D13540" w:rsidRDefault="00695EE8" w:rsidP="00695EE8">
      <w:pPr>
        <w:spacing w:before="120"/>
        <w:jc w:val="both"/>
        <w:rPr>
          <w:rFonts w:ascii="Tahoma" w:eastAsia="MyriadPro-Regular" w:hAnsi="Tahoma" w:cs="Tahoma"/>
          <w:sz w:val="18"/>
          <w:szCs w:val="18"/>
        </w:rPr>
      </w:pPr>
      <w:r w:rsidRPr="00D13540">
        <w:rPr>
          <w:rFonts w:ascii="Tahoma" w:eastAsia="MyriadPro-Regular" w:hAnsi="Tahoma" w:cs="Tahoma"/>
          <w:sz w:val="18"/>
          <w:szCs w:val="18"/>
        </w:rPr>
        <w:t xml:space="preserve">The programme is linked to two main components/expected outputs (EO) and four specific tasks (ST): </w:t>
      </w:r>
    </w:p>
    <w:p w14:paraId="33F5C766" w14:textId="77777777" w:rsidR="00695EE8" w:rsidRPr="00D13540" w:rsidRDefault="00695EE8" w:rsidP="00695EE8">
      <w:pPr>
        <w:jc w:val="both"/>
      </w:pPr>
    </w:p>
    <w:p w14:paraId="76EF59CF" w14:textId="77777777" w:rsidR="00695EE8" w:rsidRPr="00D13540" w:rsidRDefault="00695EE8" w:rsidP="00695EE8">
      <w:pPr>
        <w:jc w:val="both"/>
        <w:rPr>
          <w:rFonts w:ascii="Tahoma" w:hAnsi="Tahoma" w:cs="Tahoma"/>
          <w:sz w:val="18"/>
          <w:szCs w:val="18"/>
        </w:rPr>
      </w:pPr>
      <w:r w:rsidRPr="00D13540">
        <w:rPr>
          <w:rFonts w:ascii="Tahoma" w:hAnsi="Tahoma" w:cs="Tahoma"/>
          <w:b/>
          <w:sz w:val="18"/>
          <w:szCs w:val="18"/>
        </w:rPr>
        <w:t xml:space="preserve">EO 1: </w:t>
      </w:r>
      <w:r w:rsidRPr="00D13540">
        <w:rPr>
          <w:rFonts w:ascii="Tahoma" w:hAnsi="Tahoma" w:cs="Tahoma"/>
          <w:sz w:val="18"/>
          <w:szCs w:val="18"/>
        </w:rPr>
        <w:t xml:space="preserve">Strengthened HRM function at local level </w:t>
      </w:r>
    </w:p>
    <w:p w14:paraId="57555E86" w14:textId="77777777" w:rsidR="00695EE8" w:rsidRPr="00D13540" w:rsidRDefault="00695EE8" w:rsidP="00695EE8">
      <w:pPr>
        <w:jc w:val="both"/>
        <w:rPr>
          <w:rFonts w:ascii="Tahoma" w:hAnsi="Tahoma" w:cs="Tahoma"/>
          <w:b/>
          <w:sz w:val="18"/>
          <w:szCs w:val="18"/>
        </w:rPr>
      </w:pPr>
    </w:p>
    <w:p w14:paraId="01180C22"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1.1</w:t>
      </w:r>
      <w:r>
        <w:rPr>
          <w:rFonts w:ascii="Tahoma" w:hAnsi="Tahoma" w:cs="Tahoma"/>
          <w:b/>
          <w:sz w:val="18"/>
          <w:szCs w:val="18"/>
        </w:rPr>
        <w:t>:</w:t>
      </w:r>
      <w:r w:rsidRPr="00D13540">
        <w:rPr>
          <w:rFonts w:ascii="Tahoma" w:hAnsi="Tahoma" w:cs="Tahoma"/>
          <w:sz w:val="18"/>
          <w:szCs w:val="18"/>
        </w:rPr>
        <w:t xml:space="preserve"> Improved legal and procedural HRM framework at national and local level in accordance with planned reforms.</w:t>
      </w:r>
    </w:p>
    <w:p w14:paraId="1296127A"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1.2</w:t>
      </w:r>
      <w:r>
        <w:rPr>
          <w:rFonts w:ascii="Tahoma" w:hAnsi="Tahoma" w:cs="Tahoma"/>
          <w:sz w:val="18"/>
          <w:szCs w:val="18"/>
        </w:rPr>
        <w:t xml:space="preserve">: </w:t>
      </w:r>
      <w:r w:rsidRPr="00D13540">
        <w:rPr>
          <w:rFonts w:ascii="Tahoma" w:hAnsi="Tahoma" w:cs="Tahoma"/>
          <w:sz w:val="18"/>
          <w:szCs w:val="18"/>
        </w:rPr>
        <w:t>Increased effectiveness of the HRM system in local administrations.</w:t>
      </w:r>
    </w:p>
    <w:p w14:paraId="224F868C" w14:textId="77777777" w:rsidR="00695EE8" w:rsidRPr="00D13540" w:rsidRDefault="00695EE8" w:rsidP="00695EE8">
      <w:pPr>
        <w:jc w:val="both"/>
        <w:rPr>
          <w:rFonts w:ascii="Tahoma" w:hAnsi="Tahoma" w:cs="Tahoma"/>
          <w:sz w:val="18"/>
          <w:szCs w:val="18"/>
        </w:rPr>
      </w:pPr>
    </w:p>
    <w:p w14:paraId="5FE97EFD" w14:textId="77777777" w:rsidR="00695EE8" w:rsidRPr="00D13540" w:rsidRDefault="00695EE8" w:rsidP="00695EE8">
      <w:pPr>
        <w:jc w:val="both"/>
        <w:rPr>
          <w:rFonts w:ascii="Tahoma" w:hAnsi="Tahoma" w:cs="Tahoma"/>
          <w:sz w:val="18"/>
          <w:szCs w:val="18"/>
        </w:rPr>
      </w:pPr>
      <w:r w:rsidRPr="00D13540">
        <w:rPr>
          <w:rFonts w:ascii="Tahoma" w:hAnsi="Tahoma" w:cs="Tahoma"/>
          <w:b/>
          <w:sz w:val="18"/>
          <w:szCs w:val="18"/>
        </w:rPr>
        <w:t>EO 2:</w:t>
      </w:r>
      <w:r w:rsidRPr="00D13540">
        <w:rPr>
          <w:rFonts w:ascii="Tahoma" w:hAnsi="Tahoma" w:cs="Tahoma"/>
          <w:sz w:val="18"/>
          <w:szCs w:val="18"/>
        </w:rPr>
        <w:t xml:space="preserve"> Strengthened human resources development system at local level.</w:t>
      </w:r>
    </w:p>
    <w:p w14:paraId="1BB9951A" w14:textId="77777777" w:rsidR="00695EE8" w:rsidRPr="00D13540" w:rsidRDefault="00695EE8" w:rsidP="00695EE8">
      <w:pPr>
        <w:tabs>
          <w:tab w:val="left" w:pos="3810"/>
        </w:tabs>
        <w:jc w:val="both"/>
        <w:rPr>
          <w:rFonts w:ascii="Tahoma" w:hAnsi="Tahoma" w:cs="Tahoma"/>
          <w:sz w:val="18"/>
          <w:szCs w:val="18"/>
        </w:rPr>
      </w:pPr>
      <w:r w:rsidRPr="00D13540">
        <w:rPr>
          <w:rFonts w:ascii="Tahoma" w:hAnsi="Tahoma" w:cs="Tahoma"/>
          <w:sz w:val="18"/>
          <w:szCs w:val="18"/>
        </w:rPr>
        <w:tab/>
      </w:r>
    </w:p>
    <w:p w14:paraId="3999D8DE"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2.1:</w:t>
      </w:r>
      <w:r w:rsidRPr="00D13540">
        <w:rPr>
          <w:rFonts w:ascii="Tahoma" w:hAnsi="Tahoma" w:cs="Tahoma"/>
          <w:sz w:val="18"/>
          <w:szCs w:val="18"/>
        </w:rPr>
        <w:t xml:space="preserve"> Training Framework for professional development of local administration more effective and coordinated</w:t>
      </w:r>
    </w:p>
    <w:p w14:paraId="7642EC54" w14:textId="0D84F820" w:rsidR="00695EE8" w:rsidRPr="00742ECF" w:rsidRDefault="00695EE8" w:rsidP="00742ECF">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2.2:</w:t>
      </w:r>
      <w:r w:rsidRPr="00D13540">
        <w:rPr>
          <w:rFonts w:ascii="Tahoma" w:hAnsi="Tahoma" w:cs="Tahoma"/>
          <w:sz w:val="18"/>
          <w:szCs w:val="18"/>
        </w:rPr>
        <w:t xml:space="preserve"> Increased LSG capacities in selected priority areas of local competences and management capacities of local leaders</w:t>
      </w:r>
    </w:p>
    <w:p w14:paraId="16CB3A11" w14:textId="77777777" w:rsidR="00FC5021" w:rsidRDefault="00FC5021" w:rsidP="00615FF8">
      <w:pPr>
        <w:pStyle w:val="ListParagraph"/>
        <w:spacing w:after="120"/>
        <w:ind w:left="0"/>
        <w:jc w:val="both"/>
        <w:rPr>
          <w:rFonts w:ascii="Tahoma" w:hAnsi="Tahoma" w:cs="Tahoma"/>
          <w:sz w:val="20"/>
          <w:szCs w:val="20"/>
        </w:rPr>
      </w:pPr>
    </w:p>
    <w:p w14:paraId="27949AC8" w14:textId="476D1F64" w:rsidR="00B515B6" w:rsidRDefault="00695EE8" w:rsidP="00615FF8">
      <w:pPr>
        <w:pStyle w:val="ListParagraph"/>
        <w:spacing w:after="120"/>
        <w:ind w:left="0"/>
        <w:jc w:val="both"/>
        <w:rPr>
          <w:rFonts w:ascii="Tahoma" w:hAnsi="Tahoma" w:cs="Tahoma"/>
          <w:sz w:val="20"/>
          <w:szCs w:val="20"/>
        </w:rPr>
      </w:pPr>
      <w:r>
        <w:rPr>
          <w:rFonts w:ascii="Tahoma" w:hAnsi="Tahoma" w:cs="Tahoma"/>
          <w:sz w:val="20"/>
          <w:szCs w:val="20"/>
        </w:rPr>
        <w:t xml:space="preserve">Within the Programme activity </w:t>
      </w:r>
      <w:bookmarkStart w:id="3" w:name="_Hlk57723139"/>
      <w:r w:rsidR="009F0342">
        <w:rPr>
          <w:rFonts w:ascii="Tahoma" w:hAnsi="Tahoma" w:cs="Tahoma"/>
          <w:sz w:val="20"/>
          <w:szCs w:val="20"/>
        </w:rPr>
        <w:t>1</w:t>
      </w:r>
      <w:r w:rsidR="009F0342" w:rsidRPr="009F0342">
        <w:rPr>
          <w:rFonts w:ascii="Tahoma" w:hAnsi="Tahoma" w:cs="Tahoma"/>
          <w:sz w:val="20"/>
          <w:szCs w:val="20"/>
        </w:rPr>
        <w:t xml:space="preserve">.2.7 Standardisation and implementation of the existing </w:t>
      </w:r>
      <w:proofErr w:type="spellStart"/>
      <w:r w:rsidR="009F0342" w:rsidRPr="009F0342">
        <w:rPr>
          <w:rFonts w:ascii="Tahoma" w:hAnsi="Tahoma" w:cs="Tahoma"/>
          <w:sz w:val="20"/>
          <w:szCs w:val="20"/>
        </w:rPr>
        <w:t>CoE</w:t>
      </w:r>
      <w:proofErr w:type="spellEnd"/>
      <w:r w:rsidR="009F0342" w:rsidRPr="009F0342">
        <w:rPr>
          <w:rFonts w:ascii="Tahoma" w:hAnsi="Tahoma" w:cs="Tahoma"/>
          <w:sz w:val="20"/>
          <w:szCs w:val="20"/>
        </w:rPr>
        <w:t xml:space="preserve"> e-learning course on good governance for HRM employees and heads of organisational units in local administrations in cooperation with </w:t>
      </w:r>
      <w:r w:rsidR="009D28A7">
        <w:rPr>
          <w:rFonts w:ascii="Tahoma" w:hAnsi="Tahoma" w:cs="Tahoma"/>
          <w:sz w:val="20"/>
          <w:szCs w:val="20"/>
        </w:rPr>
        <w:t xml:space="preserve">National </w:t>
      </w:r>
      <w:r w:rsidR="00C52AB2">
        <w:rPr>
          <w:rFonts w:ascii="Tahoma" w:hAnsi="Tahoma" w:cs="Tahoma"/>
          <w:sz w:val="20"/>
          <w:szCs w:val="20"/>
        </w:rPr>
        <w:t>a</w:t>
      </w:r>
      <w:r w:rsidR="009D28A7">
        <w:rPr>
          <w:rFonts w:ascii="Tahoma" w:hAnsi="Tahoma" w:cs="Tahoma"/>
          <w:sz w:val="20"/>
          <w:szCs w:val="20"/>
        </w:rPr>
        <w:t>cademy for public administration (</w:t>
      </w:r>
      <w:r w:rsidR="009F0342" w:rsidRPr="009F0342">
        <w:rPr>
          <w:rFonts w:ascii="Tahoma" w:hAnsi="Tahoma" w:cs="Tahoma"/>
          <w:sz w:val="20"/>
          <w:szCs w:val="20"/>
        </w:rPr>
        <w:t>NAPA</w:t>
      </w:r>
      <w:r w:rsidR="009D28A7">
        <w:rPr>
          <w:rFonts w:ascii="Tahoma" w:hAnsi="Tahoma" w:cs="Tahoma"/>
          <w:sz w:val="20"/>
          <w:szCs w:val="20"/>
        </w:rPr>
        <w:t>)</w:t>
      </w:r>
      <w:r w:rsidR="00970610">
        <w:rPr>
          <w:rFonts w:ascii="Tahoma" w:hAnsi="Tahoma" w:cs="Tahoma"/>
          <w:sz w:val="20"/>
          <w:szCs w:val="20"/>
        </w:rPr>
        <w:t xml:space="preserve">, </w:t>
      </w:r>
      <w:bookmarkEnd w:id="3"/>
      <w:r w:rsidR="009F0342">
        <w:rPr>
          <w:rFonts w:ascii="Tahoma" w:hAnsi="Tahoma" w:cs="Tahoma"/>
          <w:sz w:val="20"/>
          <w:szCs w:val="20"/>
        </w:rPr>
        <w:t xml:space="preserve">the process of </w:t>
      </w:r>
      <w:r w:rsidR="00742ECF">
        <w:rPr>
          <w:rFonts w:ascii="Tahoma" w:hAnsi="Tahoma" w:cs="Tahoma"/>
          <w:sz w:val="20"/>
          <w:szCs w:val="20"/>
        </w:rPr>
        <w:t>uploading</w:t>
      </w:r>
      <w:r w:rsidR="009F0342">
        <w:rPr>
          <w:rFonts w:ascii="Tahoma" w:hAnsi="Tahoma" w:cs="Tahoma"/>
          <w:sz w:val="20"/>
          <w:szCs w:val="20"/>
        </w:rPr>
        <w:t xml:space="preserve"> </w:t>
      </w:r>
      <w:proofErr w:type="spellStart"/>
      <w:r w:rsidR="009F0342">
        <w:rPr>
          <w:rFonts w:ascii="Tahoma" w:hAnsi="Tahoma" w:cs="Tahoma"/>
          <w:sz w:val="20"/>
          <w:szCs w:val="20"/>
        </w:rPr>
        <w:t>CoE</w:t>
      </w:r>
      <w:proofErr w:type="spellEnd"/>
      <w:r w:rsidR="009F0342">
        <w:rPr>
          <w:rFonts w:ascii="Tahoma" w:hAnsi="Tahoma" w:cs="Tahoma"/>
          <w:sz w:val="20"/>
          <w:szCs w:val="20"/>
        </w:rPr>
        <w:t xml:space="preserve"> e-learning course on good governance</w:t>
      </w:r>
      <w:r w:rsidR="00FE4D97">
        <w:rPr>
          <w:rFonts w:ascii="Tahoma" w:hAnsi="Tahoma" w:cs="Tahoma"/>
          <w:sz w:val="20"/>
          <w:szCs w:val="20"/>
        </w:rPr>
        <w:t xml:space="preserve"> </w:t>
      </w:r>
      <w:r w:rsidR="009F0342">
        <w:rPr>
          <w:rFonts w:ascii="Tahoma" w:hAnsi="Tahoma" w:cs="Tahoma"/>
          <w:sz w:val="20"/>
          <w:szCs w:val="20"/>
        </w:rPr>
        <w:t xml:space="preserve">into the online </w:t>
      </w:r>
      <w:r w:rsidR="00FC5021">
        <w:rPr>
          <w:rFonts w:ascii="Tahoma" w:hAnsi="Tahoma" w:cs="Tahoma"/>
          <w:sz w:val="20"/>
          <w:szCs w:val="20"/>
        </w:rPr>
        <w:t>NAPA</w:t>
      </w:r>
      <w:r w:rsidR="009F0342">
        <w:rPr>
          <w:rFonts w:ascii="Tahoma" w:hAnsi="Tahoma" w:cs="Tahoma"/>
          <w:sz w:val="20"/>
          <w:szCs w:val="20"/>
        </w:rPr>
        <w:t xml:space="preserve"> platform should be completed. The course is </w:t>
      </w:r>
      <w:r w:rsidR="00970610">
        <w:rPr>
          <w:rFonts w:ascii="Tahoma" w:hAnsi="Tahoma" w:cs="Tahoma"/>
          <w:sz w:val="20"/>
          <w:szCs w:val="20"/>
        </w:rPr>
        <w:t xml:space="preserve">intended for HRM employees and heads of </w:t>
      </w:r>
      <w:r w:rsidR="00970610" w:rsidRPr="00970610">
        <w:rPr>
          <w:rFonts w:ascii="Tahoma" w:hAnsi="Tahoma" w:cs="Tahoma"/>
          <w:sz w:val="20"/>
          <w:szCs w:val="20"/>
        </w:rPr>
        <w:t>organisationa</w:t>
      </w:r>
      <w:r w:rsidR="00970610">
        <w:rPr>
          <w:rFonts w:ascii="Tahoma" w:hAnsi="Tahoma" w:cs="Tahoma"/>
          <w:sz w:val="20"/>
          <w:szCs w:val="20"/>
        </w:rPr>
        <w:t>l units in LSGs to</w:t>
      </w:r>
      <w:r w:rsidR="009F0342">
        <w:rPr>
          <w:rFonts w:ascii="Tahoma" w:hAnsi="Tahoma" w:cs="Tahoma"/>
          <w:sz w:val="20"/>
          <w:szCs w:val="20"/>
        </w:rPr>
        <w:t xml:space="preserve"> </w:t>
      </w:r>
      <w:r w:rsidR="00970610">
        <w:rPr>
          <w:rFonts w:ascii="Tahoma" w:hAnsi="Tahoma" w:cs="Tahoma"/>
          <w:sz w:val="20"/>
          <w:szCs w:val="20"/>
        </w:rPr>
        <w:t>i</w:t>
      </w:r>
      <w:r w:rsidR="009F0342" w:rsidRPr="009F0342">
        <w:rPr>
          <w:rFonts w:ascii="Tahoma" w:hAnsi="Tahoma" w:cs="Tahoma"/>
          <w:sz w:val="20"/>
          <w:szCs w:val="20"/>
        </w:rPr>
        <w:t xml:space="preserve">ncrease </w:t>
      </w:r>
      <w:r w:rsidR="00970610">
        <w:rPr>
          <w:rFonts w:ascii="Tahoma" w:hAnsi="Tahoma" w:cs="Tahoma"/>
          <w:sz w:val="20"/>
          <w:szCs w:val="20"/>
        </w:rPr>
        <w:t xml:space="preserve">their </w:t>
      </w:r>
      <w:r w:rsidR="009F0342" w:rsidRPr="009F0342">
        <w:rPr>
          <w:rFonts w:ascii="Tahoma" w:hAnsi="Tahoma" w:cs="Tahoma"/>
          <w:sz w:val="20"/>
          <w:szCs w:val="20"/>
        </w:rPr>
        <w:t>knowledge and awareness on</w:t>
      </w:r>
      <w:r w:rsidR="00970610">
        <w:rPr>
          <w:rFonts w:ascii="Tahoma" w:hAnsi="Tahoma" w:cs="Tahoma"/>
          <w:sz w:val="20"/>
          <w:szCs w:val="20"/>
        </w:rPr>
        <w:t xml:space="preserve"> </w:t>
      </w:r>
      <w:proofErr w:type="spellStart"/>
      <w:r w:rsidR="00970610">
        <w:rPr>
          <w:rFonts w:ascii="Tahoma" w:hAnsi="Tahoma" w:cs="Tahoma"/>
          <w:sz w:val="20"/>
          <w:szCs w:val="20"/>
        </w:rPr>
        <w:t>CoE</w:t>
      </w:r>
      <w:proofErr w:type="spellEnd"/>
      <w:r w:rsidR="00970610">
        <w:rPr>
          <w:rFonts w:ascii="Tahoma" w:hAnsi="Tahoma" w:cs="Tahoma"/>
          <w:sz w:val="20"/>
          <w:szCs w:val="20"/>
        </w:rPr>
        <w:t xml:space="preserve"> </w:t>
      </w:r>
      <w:r w:rsidR="009F0342" w:rsidRPr="009F0342">
        <w:rPr>
          <w:rFonts w:ascii="Tahoma" w:hAnsi="Tahoma" w:cs="Tahoma"/>
          <w:sz w:val="20"/>
          <w:szCs w:val="20"/>
        </w:rPr>
        <w:t xml:space="preserve">good governance </w:t>
      </w:r>
      <w:r w:rsidR="00970610">
        <w:rPr>
          <w:rFonts w:ascii="Tahoma" w:hAnsi="Tahoma" w:cs="Tahoma"/>
          <w:sz w:val="20"/>
          <w:szCs w:val="20"/>
        </w:rPr>
        <w:t>principles and EU</w:t>
      </w:r>
      <w:r w:rsidR="009F0342" w:rsidRPr="009F0342">
        <w:rPr>
          <w:rFonts w:ascii="Tahoma" w:hAnsi="Tahoma" w:cs="Tahoma"/>
          <w:sz w:val="20"/>
          <w:szCs w:val="20"/>
        </w:rPr>
        <w:t xml:space="preserve"> values in this field.</w:t>
      </w:r>
      <w:r w:rsidR="005A2798">
        <w:rPr>
          <w:rFonts w:ascii="Tahoma" w:hAnsi="Tahoma" w:cs="Tahoma"/>
          <w:sz w:val="20"/>
          <w:szCs w:val="20"/>
        </w:rPr>
        <w:t xml:space="preserve"> </w:t>
      </w:r>
      <w:proofErr w:type="spellStart"/>
      <w:r w:rsidR="00B515B6">
        <w:rPr>
          <w:rFonts w:ascii="Tahoma" w:hAnsi="Tahoma" w:cs="Tahoma"/>
          <w:sz w:val="20"/>
          <w:szCs w:val="20"/>
        </w:rPr>
        <w:t>CoE</w:t>
      </w:r>
      <w:r w:rsidR="00C52AB2">
        <w:rPr>
          <w:rFonts w:ascii="Tahoma" w:hAnsi="Tahoma" w:cs="Tahoma"/>
          <w:sz w:val="20"/>
          <w:szCs w:val="20"/>
        </w:rPr>
        <w:t>’s</w:t>
      </w:r>
      <w:proofErr w:type="spellEnd"/>
      <w:r w:rsidR="00B515B6">
        <w:rPr>
          <w:rFonts w:ascii="Tahoma" w:hAnsi="Tahoma" w:cs="Tahoma"/>
          <w:sz w:val="20"/>
          <w:szCs w:val="20"/>
        </w:rPr>
        <w:t xml:space="preserve"> e</w:t>
      </w:r>
      <w:r w:rsidR="00C52AB2">
        <w:rPr>
          <w:rFonts w:ascii="Tahoma" w:hAnsi="Tahoma" w:cs="Tahoma"/>
          <w:sz w:val="20"/>
          <w:szCs w:val="20"/>
        </w:rPr>
        <w:t>-</w:t>
      </w:r>
      <w:r w:rsidR="00B515B6">
        <w:rPr>
          <w:rFonts w:ascii="Tahoma" w:hAnsi="Tahoma" w:cs="Tahoma"/>
          <w:sz w:val="20"/>
          <w:szCs w:val="20"/>
        </w:rPr>
        <w:t>learning course (required materials) are already translated in Serbian language by the Programme team</w:t>
      </w:r>
      <w:r w:rsidR="00742ECF">
        <w:rPr>
          <w:rFonts w:ascii="Tahoma" w:hAnsi="Tahoma" w:cs="Tahoma"/>
          <w:sz w:val="20"/>
          <w:szCs w:val="20"/>
        </w:rPr>
        <w:t xml:space="preserve"> and will be used for the purpose of standardising all </w:t>
      </w:r>
      <w:proofErr w:type="spellStart"/>
      <w:r w:rsidR="00FC5021">
        <w:rPr>
          <w:rFonts w:ascii="Tahoma" w:hAnsi="Tahoma" w:cs="Tahoma"/>
          <w:sz w:val="20"/>
          <w:szCs w:val="20"/>
        </w:rPr>
        <w:t>CoE</w:t>
      </w:r>
      <w:proofErr w:type="spellEnd"/>
      <w:r w:rsidR="00FC5021">
        <w:rPr>
          <w:rFonts w:ascii="Tahoma" w:hAnsi="Tahoma" w:cs="Tahoma"/>
          <w:sz w:val="20"/>
          <w:szCs w:val="20"/>
        </w:rPr>
        <w:t xml:space="preserve"> e</w:t>
      </w:r>
      <w:r w:rsidR="00C52AB2">
        <w:rPr>
          <w:rFonts w:ascii="Tahoma" w:hAnsi="Tahoma" w:cs="Tahoma"/>
          <w:sz w:val="20"/>
          <w:szCs w:val="20"/>
        </w:rPr>
        <w:t>-</w:t>
      </w:r>
      <w:r w:rsidR="00FC5021">
        <w:rPr>
          <w:rFonts w:ascii="Tahoma" w:hAnsi="Tahoma" w:cs="Tahoma"/>
          <w:sz w:val="20"/>
          <w:szCs w:val="20"/>
        </w:rPr>
        <w:t>learning course</w:t>
      </w:r>
      <w:r w:rsidR="00742ECF">
        <w:rPr>
          <w:rFonts w:ascii="Tahoma" w:hAnsi="Tahoma" w:cs="Tahoma"/>
          <w:sz w:val="20"/>
          <w:szCs w:val="20"/>
        </w:rPr>
        <w:t xml:space="preserve"> materials that will be uploaded </w:t>
      </w:r>
      <w:r w:rsidR="00C52AB2">
        <w:rPr>
          <w:rFonts w:ascii="Tahoma" w:hAnsi="Tahoma" w:cs="Tahoma"/>
          <w:sz w:val="20"/>
          <w:szCs w:val="20"/>
        </w:rPr>
        <w:t xml:space="preserve">on </w:t>
      </w:r>
      <w:r w:rsidR="00742ECF">
        <w:rPr>
          <w:rFonts w:ascii="Tahoma" w:hAnsi="Tahoma" w:cs="Tahoma"/>
          <w:sz w:val="20"/>
          <w:szCs w:val="20"/>
        </w:rPr>
        <w:t>to the NAPA online platform.</w:t>
      </w:r>
      <w:r w:rsidR="00412AAC">
        <w:rPr>
          <w:rFonts w:ascii="Tahoma" w:hAnsi="Tahoma" w:cs="Tahoma"/>
          <w:sz w:val="20"/>
          <w:szCs w:val="20"/>
        </w:rPr>
        <w:t xml:space="preserve"> </w:t>
      </w:r>
    </w:p>
    <w:p w14:paraId="02F3E293" w14:textId="26FFF25F" w:rsidR="00742ECF" w:rsidRDefault="00742ECF" w:rsidP="00615FF8">
      <w:pPr>
        <w:pStyle w:val="ListParagraph"/>
        <w:spacing w:after="120"/>
        <w:ind w:left="0"/>
        <w:jc w:val="both"/>
        <w:rPr>
          <w:rFonts w:ascii="Tahoma" w:hAnsi="Tahoma" w:cs="Tahoma"/>
          <w:sz w:val="20"/>
          <w:szCs w:val="20"/>
        </w:rPr>
      </w:pPr>
      <w:r>
        <w:rPr>
          <w:rFonts w:ascii="Tahoma" w:hAnsi="Tahoma" w:cs="Tahoma"/>
          <w:sz w:val="20"/>
          <w:szCs w:val="20"/>
        </w:rPr>
        <w:t>In that context the Council of Europe is</w:t>
      </w:r>
      <w:r w:rsidR="005A2798">
        <w:rPr>
          <w:rFonts w:ascii="Tahoma" w:hAnsi="Tahoma" w:cs="Tahoma"/>
          <w:sz w:val="20"/>
          <w:szCs w:val="20"/>
        </w:rPr>
        <w:t xml:space="preserve"> looking for </w:t>
      </w:r>
      <w:r w:rsidR="00615FF8" w:rsidRPr="00EB5355">
        <w:rPr>
          <w:rFonts w:ascii="Tahoma" w:hAnsi="Tahoma" w:cs="Tahoma"/>
          <w:sz w:val="20"/>
          <w:szCs w:val="20"/>
        </w:rPr>
        <w:t xml:space="preserve">a Provider for the provision of </w:t>
      </w:r>
      <w:r w:rsidR="00970610">
        <w:rPr>
          <w:rFonts w:ascii="Tahoma" w:hAnsi="Tahoma" w:cs="Tahoma"/>
          <w:sz w:val="20"/>
          <w:szCs w:val="20"/>
        </w:rPr>
        <w:t>consultancy services</w:t>
      </w:r>
      <w:r w:rsidR="009D28A7">
        <w:rPr>
          <w:rFonts w:ascii="Tahoma" w:hAnsi="Tahoma" w:cs="Tahoma"/>
          <w:sz w:val="20"/>
          <w:szCs w:val="20"/>
        </w:rPr>
        <w:t xml:space="preserve"> for standardis</w:t>
      </w:r>
      <w:r w:rsidR="00FC5021">
        <w:rPr>
          <w:rFonts w:ascii="Tahoma" w:hAnsi="Tahoma" w:cs="Tahoma"/>
          <w:sz w:val="20"/>
          <w:szCs w:val="20"/>
        </w:rPr>
        <w:t>ing existing</w:t>
      </w:r>
      <w:r w:rsidR="009D28A7">
        <w:rPr>
          <w:rFonts w:ascii="Tahoma" w:hAnsi="Tahoma" w:cs="Tahoma"/>
          <w:sz w:val="20"/>
          <w:szCs w:val="20"/>
        </w:rPr>
        <w:t xml:space="preserve"> </w:t>
      </w:r>
      <w:proofErr w:type="spellStart"/>
      <w:r w:rsidR="009D28A7">
        <w:rPr>
          <w:rFonts w:ascii="Tahoma" w:hAnsi="Tahoma" w:cs="Tahoma"/>
          <w:sz w:val="20"/>
          <w:szCs w:val="20"/>
        </w:rPr>
        <w:t>CoE</w:t>
      </w:r>
      <w:proofErr w:type="spellEnd"/>
      <w:r w:rsidR="009D28A7">
        <w:rPr>
          <w:rFonts w:ascii="Tahoma" w:hAnsi="Tahoma" w:cs="Tahoma"/>
          <w:sz w:val="20"/>
          <w:szCs w:val="20"/>
        </w:rPr>
        <w:t xml:space="preserve"> e</w:t>
      </w:r>
      <w:r w:rsidR="00C52AB2">
        <w:rPr>
          <w:rFonts w:ascii="Tahoma" w:hAnsi="Tahoma" w:cs="Tahoma"/>
          <w:sz w:val="20"/>
          <w:szCs w:val="20"/>
        </w:rPr>
        <w:t>-</w:t>
      </w:r>
      <w:r w:rsidR="005A2798">
        <w:rPr>
          <w:rFonts w:ascii="Tahoma" w:hAnsi="Tahoma" w:cs="Tahoma"/>
          <w:sz w:val="20"/>
          <w:szCs w:val="20"/>
        </w:rPr>
        <w:t>learning</w:t>
      </w:r>
      <w:r w:rsidR="009D28A7">
        <w:rPr>
          <w:rFonts w:ascii="Tahoma" w:hAnsi="Tahoma" w:cs="Tahoma"/>
          <w:sz w:val="20"/>
          <w:szCs w:val="20"/>
        </w:rPr>
        <w:t xml:space="preserve"> course on good governance in Serbian language</w:t>
      </w:r>
      <w:r>
        <w:rPr>
          <w:rFonts w:ascii="Tahoma" w:hAnsi="Tahoma" w:cs="Tahoma"/>
          <w:sz w:val="20"/>
          <w:szCs w:val="20"/>
        </w:rPr>
        <w:t xml:space="preserve"> </w:t>
      </w:r>
      <w:proofErr w:type="gramStart"/>
      <w:r>
        <w:rPr>
          <w:rFonts w:ascii="Tahoma" w:hAnsi="Tahoma" w:cs="Tahoma"/>
          <w:sz w:val="20"/>
          <w:szCs w:val="20"/>
        </w:rPr>
        <w:t>in order to</w:t>
      </w:r>
      <w:proofErr w:type="gramEnd"/>
      <w:r>
        <w:rPr>
          <w:rFonts w:ascii="Tahoma" w:hAnsi="Tahoma" w:cs="Tahoma"/>
          <w:sz w:val="20"/>
          <w:szCs w:val="20"/>
        </w:rPr>
        <w:t xml:space="preserve"> be successfully uploaded </w:t>
      </w:r>
      <w:r w:rsidR="00C52AB2">
        <w:rPr>
          <w:rFonts w:ascii="Tahoma" w:hAnsi="Tahoma" w:cs="Tahoma"/>
          <w:sz w:val="20"/>
          <w:szCs w:val="20"/>
        </w:rPr>
        <w:t xml:space="preserve">on </w:t>
      </w:r>
      <w:r w:rsidR="009D28A7">
        <w:rPr>
          <w:rFonts w:ascii="Tahoma" w:hAnsi="Tahoma" w:cs="Tahoma"/>
          <w:sz w:val="20"/>
          <w:szCs w:val="20"/>
        </w:rPr>
        <w:t xml:space="preserve">to the NAPA </w:t>
      </w:r>
      <w:r>
        <w:rPr>
          <w:rFonts w:ascii="Tahoma" w:hAnsi="Tahoma" w:cs="Tahoma"/>
          <w:sz w:val="20"/>
          <w:szCs w:val="20"/>
        </w:rPr>
        <w:t>online</w:t>
      </w:r>
      <w:r w:rsidR="00412AAC">
        <w:rPr>
          <w:rFonts w:ascii="Tahoma" w:hAnsi="Tahoma" w:cs="Tahoma"/>
          <w:sz w:val="20"/>
          <w:szCs w:val="20"/>
        </w:rPr>
        <w:t xml:space="preserve"> </w:t>
      </w:r>
      <w:r w:rsidR="009D28A7">
        <w:rPr>
          <w:rFonts w:ascii="Tahoma" w:hAnsi="Tahoma" w:cs="Tahoma"/>
          <w:sz w:val="20"/>
          <w:szCs w:val="20"/>
        </w:rPr>
        <w:t>platform</w:t>
      </w:r>
      <w:r>
        <w:rPr>
          <w:rFonts w:ascii="Tahoma" w:hAnsi="Tahoma" w:cs="Tahoma"/>
          <w:sz w:val="20"/>
          <w:szCs w:val="20"/>
        </w:rPr>
        <w:t>.</w:t>
      </w:r>
      <w:r w:rsidR="004657BC">
        <w:rPr>
          <w:rFonts w:ascii="Tahoma" w:hAnsi="Tahoma" w:cs="Tahoma"/>
          <w:sz w:val="20"/>
          <w:szCs w:val="20"/>
        </w:rPr>
        <w:t xml:space="preserve"> </w:t>
      </w:r>
    </w:p>
    <w:p w14:paraId="5A6E7447" w14:textId="14CA1A0F" w:rsidR="004657BC" w:rsidRDefault="004657BC" w:rsidP="00615FF8">
      <w:pPr>
        <w:pStyle w:val="ListParagraph"/>
        <w:spacing w:after="120"/>
        <w:ind w:left="0"/>
        <w:jc w:val="both"/>
        <w:rPr>
          <w:rFonts w:ascii="Tahoma" w:hAnsi="Tahoma" w:cs="Tahoma"/>
          <w:sz w:val="20"/>
          <w:szCs w:val="20"/>
        </w:rPr>
      </w:pPr>
      <w:r>
        <w:rPr>
          <w:rFonts w:ascii="Tahoma" w:hAnsi="Tahoma" w:cs="Tahoma"/>
          <w:sz w:val="20"/>
          <w:szCs w:val="20"/>
        </w:rPr>
        <w:t xml:space="preserve">The Provider will not be responsible to develop software solution, since NAPA already </w:t>
      </w:r>
      <w:r w:rsidR="00E56236">
        <w:rPr>
          <w:rFonts w:ascii="Tahoma" w:hAnsi="Tahoma" w:cs="Tahoma"/>
          <w:sz w:val="20"/>
          <w:szCs w:val="20"/>
        </w:rPr>
        <w:t>possess</w:t>
      </w:r>
      <w:r>
        <w:rPr>
          <w:rFonts w:ascii="Tahoma" w:hAnsi="Tahoma" w:cs="Tahoma"/>
          <w:sz w:val="20"/>
          <w:szCs w:val="20"/>
        </w:rPr>
        <w:t xml:space="preserve"> its</w:t>
      </w:r>
      <w:r w:rsidR="00C52AB2">
        <w:rPr>
          <w:rFonts w:ascii="Tahoma" w:hAnsi="Tahoma" w:cs="Tahoma"/>
          <w:sz w:val="20"/>
          <w:szCs w:val="20"/>
        </w:rPr>
        <w:t>’</w:t>
      </w:r>
      <w:r>
        <w:rPr>
          <w:rFonts w:ascii="Tahoma" w:hAnsi="Tahoma" w:cs="Tahoma"/>
          <w:sz w:val="20"/>
          <w:szCs w:val="20"/>
        </w:rPr>
        <w:t xml:space="preserve"> o</w:t>
      </w:r>
      <w:r w:rsidR="00C52AB2">
        <w:rPr>
          <w:rFonts w:ascii="Tahoma" w:hAnsi="Tahoma" w:cs="Tahoma"/>
          <w:sz w:val="20"/>
          <w:szCs w:val="20"/>
        </w:rPr>
        <w:t>wn</w:t>
      </w:r>
      <w:r>
        <w:rPr>
          <w:rFonts w:ascii="Tahoma" w:hAnsi="Tahoma" w:cs="Tahoma"/>
          <w:sz w:val="20"/>
          <w:szCs w:val="20"/>
        </w:rPr>
        <w:t xml:space="preserve"> platform, but only to standardise already existing </w:t>
      </w:r>
      <w:proofErr w:type="spellStart"/>
      <w:r>
        <w:rPr>
          <w:rFonts w:ascii="Tahoma" w:hAnsi="Tahoma" w:cs="Tahoma"/>
          <w:sz w:val="20"/>
          <w:szCs w:val="20"/>
        </w:rPr>
        <w:t>CoE</w:t>
      </w:r>
      <w:r w:rsidR="00C52AB2">
        <w:rPr>
          <w:rFonts w:ascii="Tahoma" w:hAnsi="Tahoma" w:cs="Tahoma"/>
          <w:sz w:val="20"/>
          <w:szCs w:val="20"/>
        </w:rPr>
        <w:t>’s</w:t>
      </w:r>
      <w:proofErr w:type="spellEnd"/>
      <w:r>
        <w:rPr>
          <w:rFonts w:ascii="Tahoma" w:hAnsi="Tahoma" w:cs="Tahoma"/>
          <w:sz w:val="20"/>
          <w:szCs w:val="20"/>
        </w:rPr>
        <w:t xml:space="preserve"> e</w:t>
      </w:r>
      <w:r w:rsidR="00C52AB2">
        <w:rPr>
          <w:rFonts w:ascii="Tahoma" w:hAnsi="Tahoma" w:cs="Tahoma"/>
          <w:sz w:val="20"/>
          <w:szCs w:val="20"/>
        </w:rPr>
        <w:t>-</w:t>
      </w:r>
      <w:r>
        <w:rPr>
          <w:rFonts w:ascii="Tahoma" w:hAnsi="Tahoma" w:cs="Tahoma"/>
          <w:sz w:val="20"/>
          <w:szCs w:val="20"/>
        </w:rPr>
        <w:t xml:space="preserve">learning course </w:t>
      </w:r>
      <w:proofErr w:type="gramStart"/>
      <w:r>
        <w:rPr>
          <w:rFonts w:ascii="Tahoma" w:hAnsi="Tahoma" w:cs="Tahoma"/>
          <w:sz w:val="20"/>
          <w:szCs w:val="20"/>
        </w:rPr>
        <w:t>in order to</w:t>
      </w:r>
      <w:proofErr w:type="gramEnd"/>
      <w:r>
        <w:rPr>
          <w:rFonts w:ascii="Tahoma" w:hAnsi="Tahoma" w:cs="Tahoma"/>
          <w:sz w:val="20"/>
          <w:szCs w:val="20"/>
        </w:rPr>
        <w:t xml:space="preserve"> be successfully uploaded </w:t>
      </w:r>
      <w:r w:rsidR="00C52AB2">
        <w:rPr>
          <w:rFonts w:ascii="Tahoma" w:hAnsi="Tahoma" w:cs="Tahoma"/>
          <w:sz w:val="20"/>
          <w:szCs w:val="20"/>
        </w:rPr>
        <w:t xml:space="preserve">on </w:t>
      </w:r>
      <w:r>
        <w:rPr>
          <w:rFonts w:ascii="Tahoma" w:hAnsi="Tahoma" w:cs="Tahoma"/>
          <w:sz w:val="20"/>
          <w:szCs w:val="20"/>
        </w:rPr>
        <w:t xml:space="preserve">to NAPA </w:t>
      </w:r>
      <w:r w:rsidR="00E56236">
        <w:rPr>
          <w:rFonts w:ascii="Tahoma" w:hAnsi="Tahoma" w:cs="Tahoma"/>
          <w:sz w:val="20"/>
          <w:szCs w:val="20"/>
        </w:rPr>
        <w:t xml:space="preserve">online </w:t>
      </w:r>
      <w:r>
        <w:rPr>
          <w:rFonts w:ascii="Tahoma" w:hAnsi="Tahoma" w:cs="Tahoma"/>
          <w:sz w:val="20"/>
          <w:szCs w:val="20"/>
        </w:rPr>
        <w:t>platform.</w:t>
      </w:r>
    </w:p>
    <w:p w14:paraId="74AC067D" w14:textId="195A5D9C" w:rsidR="00B515B6" w:rsidRPr="00C52AB2" w:rsidRDefault="004657BC" w:rsidP="00615FF8">
      <w:pPr>
        <w:pStyle w:val="ListParagraph"/>
        <w:spacing w:after="120"/>
        <w:ind w:left="0"/>
        <w:jc w:val="both"/>
        <w:rPr>
          <w:rFonts w:ascii="Tahoma" w:hAnsi="Tahoma" w:cs="Tahoma"/>
          <w:sz w:val="20"/>
          <w:szCs w:val="20"/>
        </w:rPr>
      </w:pPr>
      <w:r>
        <w:rPr>
          <w:rFonts w:ascii="Tahoma" w:hAnsi="Tahoma" w:cs="Tahoma"/>
          <w:sz w:val="20"/>
          <w:szCs w:val="20"/>
        </w:rPr>
        <w:lastRenderedPageBreak/>
        <w:t xml:space="preserve">Therefore, required </w:t>
      </w:r>
      <w:r w:rsidR="00742ECF">
        <w:rPr>
          <w:rFonts w:ascii="Tahoma" w:hAnsi="Tahoma" w:cs="Tahoma"/>
          <w:sz w:val="20"/>
          <w:szCs w:val="20"/>
        </w:rPr>
        <w:t xml:space="preserve"> services impl</w:t>
      </w:r>
      <w:r w:rsidR="00E56236">
        <w:rPr>
          <w:rFonts w:ascii="Tahoma" w:hAnsi="Tahoma" w:cs="Tahoma"/>
          <w:sz w:val="20"/>
          <w:szCs w:val="20"/>
        </w:rPr>
        <w:t>y</w:t>
      </w:r>
      <w:r w:rsidR="00742ECF">
        <w:rPr>
          <w:rFonts w:ascii="Tahoma" w:hAnsi="Tahoma" w:cs="Tahoma"/>
          <w:sz w:val="20"/>
          <w:szCs w:val="20"/>
        </w:rPr>
        <w:t xml:space="preserve"> the following: </w:t>
      </w:r>
      <w:r w:rsidR="009D28A7" w:rsidRPr="009D28A7">
        <w:rPr>
          <w:rFonts w:ascii="Tahoma" w:hAnsi="Tahoma" w:cs="Tahoma"/>
          <w:sz w:val="20"/>
          <w:szCs w:val="20"/>
        </w:rPr>
        <w:t xml:space="preserve">development of folder </w:t>
      </w:r>
      <w:r w:rsidR="005A2798">
        <w:rPr>
          <w:rFonts w:ascii="Tahoma" w:hAnsi="Tahoma" w:cs="Tahoma"/>
          <w:sz w:val="20"/>
          <w:szCs w:val="20"/>
        </w:rPr>
        <w:t xml:space="preserve">detailed </w:t>
      </w:r>
      <w:r w:rsidR="009D28A7" w:rsidRPr="009D28A7">
        <w:rPr>
          <w:rFonts w:ascii="Tahoma" w:hAnsi="Tahoma" w:cs="Tahoma"/>
          <w:sz w:val="20"/>
          <w:szCs w:val="20"/>
        </w:rPr>
        <w:t xml:space="preserve">structure and </w:t>
      </w:r>
      <w:r w:rsidR="005A2798">
        <w:rPr>
          <w:rFonts w:ascii="Tahoma" w:hAnsi="Tahoma" w:cs="Tahoma"/>
          <w:sz w:val="20"/>
          <w:szCs w:val="20"/>
        </w:rPr>
        <w:t xml:space="preserve">form in line with the </w:t>
      </w:r>
      <w:proofErr w:type="spellStart"/>
      <w:r w:rsidR="005A2798">
        <w:rPr>
          <w:rFonts w:ascii="Tahoma" w:hAnsi="Tahoma" w:cs="Tahoma"/>
          <w:sz w:val="20"/>
          <w:szCs w:val="20"/>
        </w:rPr>
        <w:t>CoE</w:t>
      </w:r>
      <w:r w:rsidR="00C52AB2">
        <w:rPr>
          <w:rFonts w:ascii="Tahoma" w:hAnsi="Tahoma" w:cs="Tahoma"/>
          <w:sz w:val="20"/>
          <w:szCs w:val="20"/>
        </w:rPr>
        <w:t>’s</w:t>
      </w:r>
      <w:proofErr w:type="spellEnd"/>
      <w:r w:rsidR="005A2798">
        <w:rPr>
          <w:rFonts w:ascii="Tahoma" w:hAnsi="Tahoma" w:cs="Tahoma"/>
          <w:sz w:val="20"/>
          <w:szCs w:val="20"/>
        </w:rPr>
        <w:t xml:space="preserve"> e</w:t>
      </w:r>
      <w:r w:rsidR="00C52AB2">
        <w:rPr>
          <w:rFonts w:ascii="Tahoma" w:hAnsi="Tahoma" w:cs="Tahoma"/>
          <w:sz w:val="20"/>
          <w:szCs w:val="20"/>
        </w:rPr>
        <w:t>-</w:t>
      </w:r>
      <w:r w:rsidR="005A2798">
        <w:rPr>
          <w:rFonts w:ascii="Tahoma" w:hAnsi="Tahoma" w:cs="Tahoma"/>
          <w:sz w:val="20"/>
          <w:szCs w:val="20"/>
        </w:rPr>
        <w:t xml:space="preserve">learning course, </w:t>
      </w:r>
      <w:r w:rsidR="009D28A7" w:rsidRPr="00B515B6">
        <w:rPr>
          <w:rFonts w:ascii="Tahoma" w:hAnsi="Tahoma" w:cs="Tahoma"/>
          <w:sz w:val="20"/>
          <w:szCs w:val="20"/>
        </w:rPr>
        <w:t xml:space="preserve">development </w:t>
      </w:r>
      <w:r w:rsidR="009D28A7" w:rsidRPr="009D28A7">
        <w:rPr>
          <w:rFonts w:ascii="Tahoma" w:hAnsi="Tahoma" w:cs="Tahoma"/>
          <w:sz w:val="20"/>
          <w:szCs w:val="20"/>
        </w:rPr>
        <w:t xml:space="preserve">of all </w:t>
      </w:r>
      <w:r w:rsidR="005A2798">
        <w:rPr>
          <w:rFonts w:ascii="Tahoma" w:hAnsi="Tahoma" w:cs="Tahoma"/>
          <w:sz w:val="20"/>
          <w:szCs w:val="20"/>
        </w:rPr>
        <w:t xml:space="preserve">training </w:t>
      </w:r>
      <w:r w:rsidR="009D28A7" w:rsidRPr="009D28A7">
        <w:rPr>
          <w:rFonts w:ascii="Tahoma" w:hAnsi="Tahoma" w:cs="Tahoma"/>
          <w:sz w:val="20"/>
          <w:szCs w:val="20"/>
        </w:rPr>
        <w:t>materials</w:t>
      </w:r>
      <w:r w:rsidR="009D28A7">
        <w:rPr>
          <w:rFonts w:ascii="Tahoma" w:hAnsi="Tahoma" w:cs="Tahoma"/>
          <w:sz w:val="20"/>
          <w:szCs w:val="20"/>
        </w:rPr>
        <w:t xml:space="preserve">, </w:t>
      </w:r>
      <w:r w:rsidR="009D28A7" w:rsidRPr="00E56236">
        <w:rPr>
          <w:rFonts w:ascii="Tahoma" w:hAnsi="Tahoma" w:cs="Tahoma"/>
          <w:sz w:val="20"/>
          <w:szCs w:val="20"/>
        </w:rPr>
        <w:t>development of folder design,</w:t>
      </w:r>
      <w:r w:rsidR="009D28A7" w:rsidRPr="00B515B6">
        <w:rPr>
          <w:rFonts w:ascii="Tahoma" w:hAnsi="Tahoma" w:cs="Tahoma"/>
          <w:sz w:val="20"/>
          <w:szCs w:val="20"/>
        </w:rPr>
        <w:t xml:space="preserve"> </w:t>
      </w:r>
      <w:r w:rsidR="00B515B6">
        <w:rPr>
          <w:rFonts w:ascii="Tahoma" w:hAnsi="Tahoma" w:cs="Tahoma"/>
          <w:sz w:val="20"/>
          <w:szCs w:val="20"/>
        </w:rPr>
        <w:t xml:space="preserve">development of training tests, rules of procedures, </w:t>
      </w:r>
      <w:r w:rsidR="00C208EB">
        <w:rPr>
          <w:rFonts w:ascii="Tahoma" w:hAnsi="Tahoma" w:cs="Tahoma"/>
          <w:sz w:val="20"/>
          <w:szCs w:val="20"/>
        </w:rPr>
        <w:t xml:space="preserve">verification and </w:t>
      </w:r>
      <w:r w:rsidR="00B515B6">
        <w:rPr>
          <w:rFonts w:ascii="Tahoma" w:hAnsi="Tahoma" w:cs="Tahoma"/>
          <w:sz w:val="20"/>
          <w:szCs w:val="20"/>
        </w:rPr>
        <w:t>quality control</w:t>
      </w:r>
      <w:r w:rsidR="00093392">
        <w:rPr>
          <w:rFonts w:ascii="Tahoma" w:hAnsi="Tahoma" w:cs="Tahoma"/>
          <w:sz w:val="20"/>
          <w:szCs w:val="20"/>
        </w:rPr>
        <w:t xml:space="preserve"> and</w:t>
      </w:r>
      <w:r w:rsidR="00B515B6">
        <w:rPr>
          <w:rFonts w:ascii="Tahoma" w:hAnsi="Tahoma" w:cs="Tahoma"/>
          <w:sz w:val="20"/>
          <w:szCs w:val="20"/>
        </w:rPr>
        <w:t xml:space="preserve"> development of intro materials and voice over. </w:t>
      </w:r>
      <w:r w:rsidR="00742ECF">
        <w:rPr>
          <w:rFonts w:ascii="Tahoma" w:hAnsi="Tahoma" w:cs="Tahoma"/>
          <w:sz w:val="20"/>
          <w:szCs w:val="20"/>
        </w:rPr>
        <w:t>All material</w:t>
      </w:r>
      <w:r w:rsidR="00E56236">
        <w:rPr>
          <w:rFonts w:ascii="Tahoma" w:hAnsi="Tahoma" w:cs="Tahoma"/>
          <w:sz w:val="20"/>
          <w:szCs w:val="20"/>
        </w:rPr>
        <w:t>s</w:t>
      </w:r>
      <w:r w:rsidR="00742ECF">
        <w:rPr>
          <w:rFonts w:ascii="Tahoma" w:hAnsi="Tahoma" w:cs="Tahoma"/>
          <w:sz w:val="20"/>
          <w:szCs w:val="20"/>
        </w:rPr>
        <w:t xml:space="preserve"> will be submitted to NAPA for uploading </w:t>
      </w:r>
      <w:r w:rsidR="00C52AB2">
        <w:rPr>
          <w:rFonts w:ascii="Tahoma" w:hAnsi="Tahoma" w:cs="Tahoma"/>
          <w:sz w:val="20"/>
          <w:szCs w:val="20"/>
        </w:rPr>
        <w:t xml:space="preserve">on to </w:t>
      </w:r>
      <w:r w:rsidR="00E56236">
        <w:rPr>
          <w:rFonts w:ascii="Tahoma" w:hAnsi="Tahoma" w:cs="Tahoma"/>
          <w:sz w:val="20"/>
          <w:szCs w:val="20"/>
        </w:rPr>
        <w:t xml:space="preserve">the existing </w:t>
      </w:r>
      <w:r w:rsidR="00742ECF">
        <w:rPr>
          <w:rFonts w:ascii="Tahoma" w:hAnsi="Tahoma" w:cs="Tahoma"/>
          <w:sz w:val="20"/>
          <w:szCs w:val="20"/>
        </w:rPr>
        <w:t xml:space="preserve">online platform </w:t>
      </w:r>
      <w:r w:rsidR="00FC5021">
        <w:rPr>
          <w:rFonts w:ascii="Tahoma" w:hAnsi="Tahoma" w:cs="Tahoma"/>
          <w:sz w:val="20"/>
          <w:szCs w:val="20"/>
        </w:rPr>
        <w:t>and to the Programme team for prior verification</w:t>
      </w:r>
      <w:r w:rsidR="00742ECF">
        <w:rPr>
          <w:rFonts w:ascii="Tahoma" w:hAnsi="Tahoma" w:cs="Tahoma"/>
          <w:sz w:val="20"/>
          <w:szCs w:val="20"/>
        </w:rPr>
        <w:t xml:space="preserve"> </w:t>
      </w:r>
      <w:r w:rsidR="00615FF8" w:rsidRPr="00EB5355">
        <w:rPr>
          <w:rFonts w:ascii="Tahoma" w:hAnsi="Tahoma" w:cs="Tahoma"/>
          <w:sz w:val="20"/>
          <w:szCs w:val="20"/>
        </w:rPr>
        <w:t>(See Section A of the Act of Engagement).</w:t>
      </w:r>
    </w:p>
    <w:p w14:paraId="768C90DB" w14:textId="422D5F51"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12A98D19" w:rsidR="0028341F" w:rsidRPr="00D1383C" w:rsidRDefault="0028341F" w:rsidP="0028341F">
      <w:pPr>
        <w:spacing w:after="120"/>
        <w:jc w:val="both"/>
        <w:rPr>
          <w:rFonts w:ascii="Tahoma" w:hAnsi="Tahoma" w:cs="Tahoma"/>
          <w:b/>
          <w:bCs/>
          <w:color w:val="000000" w:themeColor="text1"/>
          <w:sz w:val="20"/>
          <w:szCs w:val="20"/>
        </w:rPr>
      </w:pPr>
      <w:r w:rsidRPr="00D1383C">
        <w:rPr>
          <w:rFonts w:ascii="Tahoma" w:hAnsi="Tahoma" w:cs="Tahoma"/>
          <w:b/>
          <w:bCs/>
          <w:color w:val="000000" w:themeColor="text1"/>
          <w:sz w:val="20"/>
          <w:szCs w:val="20"/>
        </w:rPr>
        <w:t>The tenderer must be a legal person except consortia.</w:t>
      </w:r>
    </w:p>
    <w:p w14:paraId="56562203" w14:textId="6570271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D1383C">
        <w:rPr>
          <w:rFonts w:ascii="Tahoma" w:hAnsi="Tahoma" w:cs="Tahoma"/>
          <w:b/>
          <w:color w:val="000000" w:themeColor="text1"/>
          <w:sz w:val="20"/>
          <w:szCs w:val="20"/>
        </w:rPr>
        <w:t>C</w:t>
      </w:r>
      <w:r w:rsidR="00B515B6">
        <w:rPr>
          <w:rFonts w:ascii="Tahoma" w:hAnsi="Tahoma" w:cs="Tahoma"/>
          <w:b/>
          <w:color w:val="000000" w:themeColor="text1"/>
          <w:sz w:val="20"/>
          <w:szCs w:val="20"/>
        </w:rPr>
        <w:t>onsultancy services</w:t>
      </w:r>
      <w:r w:rsidR="00F42375">
        <w:rPr>
          <w:rFonts w:ascii="Tahoma" w:hAnsi="Tahoma" w:cs="Tahoma"/>
          <w:b/>
          <w:color w:val="000000" w:themeColor="text1"/>
          <w:sz w:val="20"/>
          <w:szCs w:val="20"/>
        </w:rPr>
        <w:t xml:space="preserve"> for </w:t>
      </w:r>
      <w:proofErr w:type="spellStart"/>
      <w:r w:rsidR="00F42375">
        <w:rPr>
          <w:rFonts w:ascii="Tahoma" w:hAnsi="Tahoma" w:cs="Tahoma"/>
          <w:b/>
          <w:color w:val="000000" w:themeColor="text1"/>
          <w:sz w:val="20"/>
          <w:szCs w:val="20"/>
        </w:rPr>
        <w:t>CoE</w:t>
      </w:r>
      <w:r w:rsidR="00C52AB2">
        <w:rPr>
          <w:rFonts w:ascii="Tahoma" w:hAnsi="Tahoma" w:cs="Tahoma"/>
          <w:b/>
          <w:color w:val="000000" w:themeColor="text1"/>
          <w:sz w:val="20"/>
          <w:szCs w:val="20"/>
        </w:rPr>
        <w:t>’s</w:t>
      </w:r>
      <w:proofErr w:type="spellEnd"/>
      <w:r w:rsidR="00F42375">
        <w:rPr>
          <w:rFonts w:ascii="Tahoma" w:hAnsi="Tahoma" w:cs="Tahoma"/>
          <w:b/>
          <w:color w:val="000000" w:themeColor="text1"/>
          <w:sz w:val="20"/>
          <w:szCs w:val="20"/>
        </w:rPr>
        <w:t xml:space="preserve"> e</w:t>
      </w:r>
      <w:r w:rsidR="00C52AB2">
        <w:rPr>
          <w:rFonts w:ascii="Tahoma" w:hAnsi="Tahoma" w:cs="Tahoma"/>
          <w:b/>
          <w:color w:val="000000" w:themeColor="text1"/>
          <w:sz w:val="20"/>
          <w:szCs w:val="20"/>
        </w:rPr>
        <w:t>-</w:t>
      </w:r>
      <w:r w:rsidR="00F42375">
        <w:rPr>
          <w:rFonts w:ascii="Tahoma" w:hAnsi="Tahoma" w:cs="Tahoma"/>
          <w:b/>
          <w:color w:val="000000" w:themeColor="text1"/>
          <w:sz w:val="20"/>
          <w:szCs w:val="20"/>
        </w:rPr>
        <w:t>learning standardisation</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597A6F6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w:t>
      </w:r>
      <w:r w:rsidR="00C52AB2">
        <w:rPr>
          <w:rFonts w:ascii="Tahoma" w:hAnsi="Tahoma" w:cs="Tahoma"/>
          <w:color w:val="000000" w:themeColor="text1"/>
          <w:sz w:val="20"/>
          <w:szCs w:val="20"/>
        </w:rPr>
        <w:t>c</w:t>
      </w:r>
      <w:r w:rsidRPr="00EB5355">
        <w:rPr>
          <w:rFonts w:ascii="Tahoma" w:hAnsi="Tahoma" w:cs="Tahoma"/>
          <w:color w:val="000000" w:themeColor="text1"/>
          <w:sz w:val="20"/>
          <w:szCs w:val="20"/>
        </w:rPr>
        <w:t xml:space="preserve">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Pr="00EB5355">
        <w:rPr>
          <w:rFonts w:ascii="Tahoma" w:hAnsi="Tahoma" w:cs="Tahoma"/>
          <w:b/>
          <w:color w:val="000000" w:themeColor="text1"/>
          <w:sz w:val="20"/>
          <w:szCs w:val="20"/>
          <w:u w:val="single"/>
        </w:rPr>
        <w:t>5 (five)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D1383C">
        <w:rPr>
          <w:rFonts w:ascii="Tahoma" w:hAnsi="Tahoma" w:cs="Tahoma"/>
          <w:b/>
          <w:color w:val="000000" w:themeColor="text1"/>
          <w:sz w:val="20"/>
          <w:szCs w:val="20"/>
        </w:rPr>
        <w:t>C</w:t>
      </w:r>
      <w:r w:rsidR="00F42375">
        <w:rPr>
          <w:rFonts w:ascii="Tahoma" w:hAnsi="Tahoma" w:cs="Tahoma"/>
          <w:b/>
          <w:color w:val="000000" w:themeColor="text1"/>
          <w:sz w:val="20"/>
          <w:szCs w:val="20"/>
        </w:rPr>
        <w:t xml:space="preserve">onsultancy services for </w:t>
      </w:r>
      <w:proofErr w:type="spellStart"/>
      <w:r w:rsidR="00F42375">
        <w:rPr>
          <w:rFonts w:ascii="Tahoma" w:hAnsi="Tahoma" w:cs="Tahoma"/>
          <w:b/>
          <w:color w:val="000000" w:themeColor="text1"/>
          <w:sz w:val="20"/>
          <w:szCs w:val="20"/>
        </w:rPr>
        <w:t>CoE</w:t>
      </w:r>
      <w:r w:rsidR="00C52AB2">
        <w:rPr>
          <w:rFonts w:ascii="Tahoma" w:hAnsi="Tahoma" w:cs="Tahoma"/>
          <w:b/>
          <w:color w:val="000000" w:themeColor="text1"/>
          <w:sz w:val="20"/>
          <w:szCs w:val="20"/>
        </w:rPr>
        <w:t>’s</w:t>
      </w:r>
      <w:proofErr w:type="spellEnd"/>
      <w:r w:rsidR="00F42375">
        <w:rPr>
          <w:rFonts w:ascii="Tahoma" w:hAnsi="Tahoma" w:cs="Tahoma"/>
          <w:b/>
          <w:color w:val="000000" w:themeColor="text1"/>
          <w:sz w:val="20"/>
          <w:szCs w:val="20"/>
        </w:rPr>
        <w:t xml:space="preserve"> e</w:t>
      </w:r>
      <w:r w:rsidR="00C52AB2">
        <w:rPr>
          <w:rFonts w:ascii="Tahoma" w:hAnsi="Tahoma" w:cs="Tahoma"/>
          <w:b/>
          <w:color w:val="000000" w:themeColor="text1"/>
          <w:sz w:val="20"/>
          <w:szCs w:val="20"/>
        </w:rPr>
        <w:t>-</w:t>
      </w:r>
      <w:r w:rsidR="00F42375">
        <w:rPr>
          <w:rFonts w:ascii="Tahoma" w:hAnsi="Tahoma" w:cs="Tahoma"/>
          <w:b/>
          <w:color w:val="000000" w:themeColor="text1"/>
          <w:sz w:val="20"/>
          <w:szCs w:val="20"/>
        </w:rPr>
        <w:t>learning standardisation</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EE2345"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30AF8A2C" w:rsidR="002336A0" w:rsidRPr="00EB5355" w:rsidRDefault="00EE2345" w:rsidP="002C6181">
                <w:pPr>
                  <w:rPr>
                    <w:rFonts w:ascii="Tahoma" w:hAnsi="Tahoma" w:cs="Tahoma"/>
                    <w:sz w:val="20"/>
                    <w:szCs w:val="20"/>
                    <w:lang w:eastAsia="fr-FR"/>
                  </w:rPr>
                </w:pPr>
                <w:r>
                  <w:rPr>
                    <w:rStyle w:val="Style60"/>
                    <w:rFonts w:ascii="Tahoma" w:hAnsi="Tahoma" w:cs="Tahoma"/>
                    <w:szCs w:val="20"/>
                  </w:rPr>
                  <w:t>1</w:t>
                </w:r>
                <w:r w:rsidR="00A83074">
                  <w:rPr>
                    <w:rStyle w:val="Style60"/>
                    <w:rFonts w:ascii="Tahoma" w:hAnsi="Tahoma" w:cs="Tahoma"/>
                    <w:szCs w:val="20"/>
                  </w:rPr>
                  <w:t>0</w:t>
                </w:r>
                <w:r w:rsidR="00C52AB2">
                  <w:rPr>
                    <w:rStyle w:val="Style60"/>
                    <w:rFonts w:ascii="Tahoma" w:hAnsi="Tahoma" w:cs="Tahoma"/>
                    <w:szCs w:val="20"/>
                  </w:rPr>
                  <w:t xml:space="preserve"> </w:t>
                </w:r>
                <w:r w:rsidR="00A83074">
                  <w:rPr>
                    <w:rStyle w:val="Style60"/>
                    <w:rFonts w:ascii="Tahoma" w:hAnsi="Tahoma" w:cs="Tahoma"/>
                    <w:szCs w:val="20"/>
                  </w:rPr>
                  <w:t>February</w:t>
                </w:r>
                <w:r w:rsidR="00C52AB2">
                  <w:rPr>
                    <w:rStyle w:val="Style60"/>
                    <w:rFonts w:ascii="Tahoma" w:hAnsi="Tahoma" w:cs="Tahoma"/>
                    <w:szCs w:val="20"/>
                  </w:rPr>
                  <w:t xml:space="preserve">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ADBAF4B" w:rsidR="0083377F" w:rsidRPr="00EB5355" w:rsidRDefault="00D1383C" w:rsidP="00BB66CF">
                <w:pPr>
                  <w:rPr>
                    <w:rStyle w:val="Style60"/>
                    <w:rFonts w:ascii="Tahoma" w:hAnsi="Tahoma" w:cs="Tahoma"/>
                    <w:szCs w:val="20"/>
                  </w:rPr>
                </w:pPr>
                <w:r w:rsidRPr="00D678F0">
                  <w:rPr>
                    <w:rStyle w:val="Style61"/>
                    <w:rFonts w:ascii="Tahoma" w:hAnsi="Tahoma" w:cs="Tahoma"/>
                    <w:b w:val="0"/>
                    <w:bCs/>
                    <w:szCs w:val="20"/>
                  </w:rPr>
                  <w:t>Lsg.serbia@coe.int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475D2D48" w:rsidR="0044379B" w:rsidRPr="00EB5355" w:rsidRDefault="00D1383C" w:rsidP="00BB66CF">
                <w:pPr>
                  <w:rPr>
                    <w:rStyle w:val="Style61"/>
                    <w:rFonts w:ascii="Tahoma" w:hAnsi="Tahoma" w:cs="Tahoma"/>
                    <w:szCs w:val="20"/>
                  </w:rPr>
                </w:pPr>
                <w:r>
                  <w:rPr>
                    <w:rStyle w:val="Style47"/>
                    <w:rFonts w:ascii="Tahoma" w:hAnsi="Tahoma" w:cs="Tahoma"/>
                    <w:sz w:val="20"/>
                    <w:szCs w:val="20"/>
                  </w:rPr>
                  <w:t>Lsg.serbia@coe.int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4128611C" w:rsidR="002336A0" w:rsidRPr="00EB5355" w:rsidRDefault="00A83074" w:rsidP="002C6181">
                <w:pPr>
                  <w:rPr>
                    <w:rFonts w:ascii="Tahoma" w:hAnsi="Tahoma" w:cs="Tahoma"/>
                    <w:sz w:val="20"/>
                    <w:szCs w:val="20"/>
                    <w:lang w:eastAsia="fr-FR"/>
                  </w:rPr>
                </w:pPr>
                <w:r>
                  <w:rPr>
                    <w:rStyle w:val="Style48"/>
                    <w:rFonts w:ascii="Tahoma" w:hAnsi="Tahoma" w:cs="Tahoma"/>
                    <w:sz w:val="20"/>
                    <w:szCs w:val="20"/>
                  </w:rPr>
                  <w:t>1 March</w:t>
                </w:r>
                <w:r w:rsidR="00372A00">
                  <w:rPr>
                    <w:rStyle w:val="Style48"/>
                    <w:rFonts w:ascii="Tahoma" w:hAnsi="Tahoma" w:cs="Tahoma"/>
                    <w:sz w:val="20"/>
                    <w:szCs w:val="20"/>
                  </w:rPr>
                  <w:t xml:space="preserve">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B5355">
        <w:rPr>
          <w:rFonts w:ascii="Tahoma" w:hAnsi="Tahoma" w:cs="Tahoma"/>
          <w:sz w:val="20"/>
          <w:szCs w:val="20"/>
        </w:rPr>
        <w:t>laundering;</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780A9CCB" w14:textId="358154C5" w:rsidR="00027FF4" w:rsidRPr="00027FF4"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 xml:space="preserve">are or are likely to be in a situation of conflict of </w:t>
      </w:r>
      <w:proofErr w:type="gramStart"/>
      <w:r w:rsidRPr="00EB5355">
        <w:rPr>
          <w:rFonts w:ascii="Tahoma" w:hAnsi="Tahoma" w:cs="Tahoma"/>
          <w:sz w:val="20"/>
          <w:szCs w:val="18"/>
          <w:lang w:val="en-US"/>
        </w:rPr>
        <w:t>interests</w:t>
      </w:r>
      <w:r w:rsidR="00027FF4">
        <w:rPr>
          <w:rFonts w:ascii="Tahoma" w:hAnsi="Tahoma" w:cs="Tahoma"/>
          <w:sz w:val="20"/>
          <w:szCs w:val="18"/>
          <w:lang w:val="en-US"/>
        </w:rPr>
        <w:t>;</w:t>
      </w:r>
      <w:proofErr w:type="gramEnd"/>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3D6553DC" w14:textId="77777777" w:rsidR="00D22682" w:rsidRPr="00EB5355" w:rsidRDefault="00D22682" w:rsidP="00D22682">
      <w:pPr>
        <w:rPr>
          <w:rFonts w:ascii="Tahoma" w:hAnsi="Tahoma" w:cs="Tahoma"/>
          <w:b/>
          <w:sz w:val="20"/>
          <w:szCs w:val="20"/>
        </w:rPr>
      </w:pPr>
    </w:p>
    <w:p w14:paraId="3D6553DD" w14:textId="2793EE90"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7133E413" w14:textId="77777777" w:rsidR="00A83074" w:rsidRDefault="00A83074" w:rsidP="00D22682">
      <w:pPr>
        <w:rPr>
          <w:rFonts w:ascii="Tahoma" w:hAnsi="Tahoma" w:cs="Tahoma"/>
          <w:i/>
          <w:sz w:val="20"/>
          <w:szCs w:val="20"/>
        </w:rPr>
      </w:pPr>
    </w:p>
    <w:p w14:paraId="2079FADC" w14:textId="57830A9C" w:rsidR="00C916A3" w:rsidRPr="00BE14A4" w:rsidRDefault="00BA1FA9" w:rsidP="00A83074">
      <w:pPr>
        <w:pStyle w:val="ListParagraph"/>
        <w:numPr>
          <w:ilvl w:val="0"/>
          <w:numId w:val="15"/>
        </w:numPr>
        <w:rPr>
          <w:rFonts w:ascii="Tahoma" w:hAnsi="Tahoma" w:cs="Tahoma"/>
          <w:sz w:val="20"/>
          <w:szCs w:val="20"/>
        </w:rPr>
      </w:pPr>
      <w:r w:rsidRPr="00BE14A4">
        <w:rPr>
          <w:rFonts w:ascii="Tahoma" w:hAnsi="Tahoma" w:cs="Tahoma"/>
          <w:sz w:val="20"/>
          <w:szCs w:val="20"/>
        </w:rPr>
        <w:t>Proven w</w:t>
      </w:r>
      <w:r w:rsidR="004657BC" w:rsidRPr="00BE14A4">
        <w:rPr>
          <w:rFonts w:ascii="Tahoma" w:hAnsi="Tahoma" w:cs="Tahoma"/>
          <w:sz w:val="20"/>
          <w:szCs w:val="20"/>
        </w:rPr>
        <w:t xml:space="preserve">orking </w:t>
      </w:r>
      <w:r w:rsidR="00F42375" w:rsidRPr="00BE14A4">
        <w:rPr>
          <w:rFonts w:ascii="Tahoma" w:hAnsi="Tahoma" w:cs="Tahoma"/>
          <w:sz w:val="20"/>
          <w:szCs w:val="20"/>
        </w:rPr>
        <w:t>experience in developing</w:t>
      </w:r>
      <w:r w:rsidR="004657BC" w:rsidRPr="00BE14A4">
        <w:rPr>
          <w:rFonts w:ascii="Tahoma" w:hAnsi="Tahoma" w:cs="Tahoma"/>
          <w:sz w:val="20"/>
          <w:szCs w:val="20"/>
        </w:rPr>
        <w:t xml:space="preserve"> e</w:t>
      </w:r>
      <w:r w:rsidR="00D2444D" w:rsidRPr="00BE14A4">
        <w:rPr>
          <w:rFonts w:ascii="Tahoma" w:hAnsi="Tahoma" w:cs="Tahoma"/>
          <w:sz w:val="20"/>
          <w:szCs w:val="20"/>
        </w:rPr>
        <w:t xml:space="preserve">-learning </w:t>
      </w:r>
      <w:r w:rsidRPr="00BE14A4">
        <w:rPr>
          <w:rFonts w:ascii="Tahoma" w:hAnsi="Tahoma" w:cs="Tahoma"/>
          <w:sz w:val="20"/>
          <w:szCs w:val="20"/>
        </w:rPr>
        <w:t>course</w:t>
      </w:r>
      <w:r w:rsidR="00A83074" w:rsidRPr="00BE14A4">
        <w:rPr>
          <w:rFonts w:ascii="Tahoma" w:hAnsi="Tahoma" w:cs="Tahoma"/>
          <w:sz w:val="20"/>
          <w:szCs w:val="20"/>
        </w:rPr>
        <w:t>s.</w:t>
      </w:r>
    </w:p>
    <w:p w14:paraId="7A138A42" w14:textId="167A63DC" w:rsidR="00F42375" w:rsidRPr="00FF1BAA" w:rsidRDefault="00F42375" w:rsidP="00A71D50">
      <w:pPr>
        <w:numPr>
          <w:ilvl w:val="0"/>
          <w:numId w:val="3"/>
        </w:numPr>
        <w:rPr>
          <w:rFonts w:ascii="Tahoma" w:hAnsi="Tahoma" w:cs="Tahoma"/>
          <w:sz w:val="20"/>
          <w:szCs w:val="20"/>
        </w:rPr>
      </w:pPr>
      <w:r w:rsidRPr="00FF1BAA">
        <w:rPr>
          <w:rFonts w:ascii="Tahoma" w:hAnsi="Tahoma" w:cs="Tahoma"/>
          <w:sz w:val="20"/>
          <w:szCs w:val="20"/>
        </w:rPr>
        <w:t xml:space="preserve">Proven </w:t>
      </w:r>
      <w:r w:rsidR="00FF1BAA" w:rsidRPr="00FF1BAA">
        <w:rPr>
          <w:rFonts w:ascii="Tahoma" w:hAnsi="Tahoma" w:cs="Tahoma"/>
          <w:sz w:val="20"/>
          <w:szCs w:val="20"/>
        </w:rPr>
        <w:t>t</w:t>
      </w:r>
      <w:r w:rsidRPr="00FF1BAA">
        <w:rPr>
          <w:rFonts w:ascii="Tahoma" w:hAnsi="Tahoma" w:cs="Tahoma"/>
          <w:sz w:val="20"/>
          <w:szCs w:val="20"/>
        </w:rPr>
        <w:t>echnical and staff capacities to develo</w:t>
      </w:r>
      <w:r w:rsidR="00BA1FA9">
        <w:rPr>
          <w:rFonts w:ascii="Tahoma" w:hAnsi="Tahoma" w:cs="Tahoma"/>
          <w:sz w:val="20"/>
          <w:szCs w:val="20"/>
        </w:rPr>
        <w:t xml:space="preserve">p and </w:t>
      </w:r>
      <w:r w:rsidRPr="00FF1BAA">
        <w:rPr>
          <w:rFonts w:ascii="Tahoma" w:hAnsi="Tahoma" w:cs="Tahoma"/>
          <w:sz w:val="20"/>
          <w:szCs w:val="20"/>
        </w:rPr>
        <w:t>upgrade e</w:t>
      </w:r>
      <w:r w:rsidR="00D2444D">
        <w:rPr>
          <w:rFonts w:ascii="Tahoma" w:hAnsi="Tahoma" w:cs="Tahoma"/>
          <w:sz w:val="20"/>
          <w:szCs w:val="20"/>
        </w:rPr>
        <w:t>-</w:t>
      </w:r>
      <w:r w:rsidRPr="00FF1BAA">
        <w:rPr>
          <w:rFonts w:ascii="Tahoma" w:hAnsi="Tahoma" w:cs="Tahoma"/>
          <w:sz w:val="20"/>
          <w:szCs w:val="20"/>
        </w:rPr>
        <w:t xml:space="preserve">learning </w:t>
      </w:r>
      <w:r w:rsidR="00BA1FA9">
        <w:rPr>
          <w:rFonts w:ascii="Tahoma" w:hAnsi="Tahoma" w:cs="Tahoma"/>
          <w:sz w:val="20"/>
          <w:szCs w:val="20"/>
        </w:rPr>
        <w:t>course</w:t>
      </w:r>
      <w:r w:rsidR="0092073F">
        <w:rPr>
          <w:rFonts w:ascii="Tahoma" w:hAnsi="Tahoma" w:cs="Tahoma"/>
          <w:sz w:val="20"/>
          <w:szCs w:val="20"/>
        </w:rPr>
        <w:t>s</w:t>
      </w:r>
      <w:r w:rsidR="00742ECF">
        <w:rPr>
          <w:rFonts w:ascii="Tahoma" w:hAnsi="Tahoma" w:cs="Tahoma"/>
          <w:sz w:val="20"/>
          <w:szCs w:val="20"/>
        </w:rPr>
        <w:t>.</w:t>
      </w: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67033EE9" w:rsidR="00D22682" w:rsidRPr="00A83074" w:rsidRDefault="00D22682" w:rsidP="00A71D50">
      <w:pPr>
        <w:numPr>
          <w:ilvl w:val="0"/>
          <w:numId w:val="4"/>
        </w:numPr>
        <w:rPr>
          <w:rFonts w:ascii="Tahoma" w:hAnsi="Tahoma" w:cs="Tahoma"/>
          <w:color w:val="000000" w:themeColor="text1"/>
          <w:sz w:val="20"/>
          <w:szCs w:val="20"/>
        </w:rPr>
      </w:pPr>
      <w:r w:rsidRPr="00A83074">
        <w:rPr>
          <w:rFonts w:ascii="Tahoma" w:hAnsi="Tahoma" w:cs="Tahoma"/>
          <w:color w:val="000000" w:themeColor="text1"/>
          <w:sz w:val="20"/>
          <w:szCs w:val="20"/>
        </w:rPr>
        <w:t xml:space="preserve">Quality of the </w:t>
      </w:r>
      <w:r w:rsidR="00C81A91" w:rsidRPr="00A83074">
        <w:rPr>
          <w:rFonts w:ascii="Tahoma" w:hAnsi="Tahoma" w:cs="Tahoma"/>
          <w:color w:val="000000" w:themeColor="text1"/>
          <w:sz w:val="20"/>
          <w:szCs w:val="20"/>
        </w:rPr>
        <w:t>offer</w:t>
      </w:r>
      <w:r w:rsidRPr="00A83074">
        <w:rPr>
          <w:rFonts w:ascii="Tahoma" w:hAnsi="Tahoma" w:cs="Tahoma"/>
          <w:color w:val="000000" w:themeColor="text1"/>
          <w:sz w:val="20"/>
          <w:szCs w:val="20"/>
        </w:rPr>
        <w:t xml:space="preserve"> (</w:t>
      </w:r>
      <w:r w:rsidR="00FF1BAA" w:rsidRPr="00A83074">
        <w:rPr>
          <w:rFonts w:ascii="Tahoma" w:hAnsi="Tahoma" w:cs="Tahoma"/>
          <w:color w:val="000000" w:themeColor="text1"/>
          <w:sz w:val="20"/>
          <w:szCs w:val="20"/>
        </w:rPr>
        <w:t>8</w:t>
      </w:r>
      <w:r w:rsidRPr="00A83074">
        <w:rPr>
          <w:rFonts w:ascii="Tahoma" w:hAnsi="Tahoma" w:cs="Tahoma"/>
          <w:color w:val="000000" w:themeColor="text1"/>
          <w:sz w:val="20"/>
          <w:szCs w:val="20"/>
        </w:rPr>
        <w:t>0%), including:</w:t>
      </w:r>
    </w:p>
    <w:p w14:paraId="02916AB5" w14:textId="77777777" w:rsidR="00E56236" w:rsidRPr="00EB5355" w:rsidRDefault="00E56236" w:rsidP="00E56236">
      <w:pPr>
        <w:ind w:left="720"/>
        <w:rPr>
          <w:rFonts w:ascii="Tahoma" w:hAnsi="Tahoma" w:cs="Tahoma"/>
          <w:color w:val="000000" w:themeColor="text1"/>
          <w:sz w:val="20"/>
          <w:szCs w:val="20"/>
        </w:rPr>
      </w:pPr>
    </w:p>
    <w:p w14:paraId="36D1586C" w14:textId="30E85995" w:rsidR="00DA681B" w:rsidRPr="00D678F0" w:rsidRDefault="00C208EB"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 xml:space="preserve">Minimum five years of professional experience in developing </w:t>
      </w:r>
      <w:r w:rsidR="00D678F0">
        <w:rPr>
          <w:rFonts w:ascii="Tahoma" w:hAnsi="Tahoma" w:cs="Tahoma"/>
          <w:color w:val="000000"/>
          <w:sz w:val="20"/>
          <w:szCs w:val="20"/>
        </w:rPr>
        <w:t>e</w:t>
      </w:r>
      <w:r w:rsidR="00D2444D">
        <w:rPr>
          <w:rFonts w:ascii="Tahoma" w:hAnsi="Tahoma" w:cs="Tahoma"/>
          <w:color w:val="000000"/>
          <w:sz w:val="20"/>
          <w:szCs w:val="20"/>
        </w:rPr>
        <w:t>-</w:t>
      </w:r>
      <w:r w:rsidR="002D0D5A" w:rsidRPr="00D678F0">
        <w:rPr>
          <w:rFonts w:ascii="Tahoma" w:hAnsi="Tahoma" w:cs="Tahoma"/>
          <w:color w:val="000000"/>
          <w:sz w:val="20"/>
          <w:szCs w:val="20"/>
        </w:rPr>
        <w:t xml:space="preserve">learning </w:t>
      </w:r>
      <w:r w:rsidR="00AA498A" w:rsidRPr="00D678F0">
        <w:rPr>
          <w:rFonts w:ascii="Tahoma" w:hAnsi="Tahoma" w:cs="Tahoma"/>
          <w:color w:val="000000"/>
          <w:sz w:val="20"/>
          <w:szCs w:val="20"/>
        </w:rPr>
        <w:t>course</w:t>
      </w:r>
      <w:r w:rsidR="002D0D5A" w:rsidRPr="00D678F0">
        <w:rPr>
          <w:rFonts w:ascii="Tahoma" w:hAnsi="Tahoma" w:cs="Tahoma"/>
          <w:color w:val="000000"/>
          <w:sz w:val="20"/>
          <w:szCs w:val="20"/>
        </w:rPr>
        <w:t>s</w:t>
      </w:r>
      <w:r w:rsidR="00DA681B" w:rsidRPr="00D678F0">
        <w:rPr>
          <w:rFonts w:ascii="Tahoma" w:hAnsi="Tahoma" w:cs="Tahoma"/>
          <w:color w:val="000000"/>
          <w:sz w:val="20"/>
          <w:szCs w:val="20"/>
        </w:rPr>
        <w:t>.</w:t>
      </w:r>
      <w:r w:rsidRPr="00D678F0">
        <w:rPr>
          <w:rFonts w:ascii="Tahoma" w:hAnsi="Tahoma" w:cs="Tahoma"/>
          <w:color w:val="000000"/>
          <w:sz w:val="20"/>
          <w:szCs w:val="20"/>
        </w:rPr>
        <w:t xml:space="preserve">  </w:t>
      </w:r>
    </w:p>
    <w:p w14:paraId="3D6553E4" w14:textId="79059A74" w:rsidR="00D22682" w:rsidRPr="00D678F0" w:rsidRDefault="00DA681B"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Minimum five years of</w:t>
      </w:r>
      <w:r w:rsidR="00D678F0">
        <w:rPr>
          <w:rFonts w:ascii="Tahoma" w:hAnsi="Tahoma" w:cs="Tahoma"/>
          <w:color w:val="000000"/>
          <w:sz w:val="20"/>
          <w:szCs w:val="20"/>
        </w:rPr>
        <w:t xml:space="preserve"> staff </w:t>
      </w:r>
      <w:r w:rsidRPr="00D678F0">
        <w:rPr>
          <w:rFonts w:ascii="Tahoma" w:hAnsi="Tahoma" w:cs="Tahoma"/>
          <w:color w:val="000000"/>
          <w:sz w:val="20"/>
          <w:szCs w:val="20"/>
        </w:rPr>
        <w:t xml:space="preserve">working experience in video producing, designing and technical development of </w:t>
      </w:r>
      <w:r w:rsidR="002D0D5A" w:rsidRPr="00D678F0">
        <w:rPr>
          <w:rFonts w:ascii="Tahoma" w:hAnsi="Tahoma" w:cs="Tahoma"/>
          <w:color w:val="000000"/>
          <w:sz w:val="20"/>
          <w:szCs w:val="20"/>
        </w:rPr>
        <w:t>materials for on-line learning</w:t>
      </w:r>
      <w:r w:rsidRPr="00D678F0">
        <w:rPr>
          <w:rFonts w:ascii="Tahoma" w:hAnsi="Tahoma" w:cs="Tahoma"/>
          <w:color w:val="000000"/>
          <w:sz w:val="20"/>
          <w:szCs w:val="20"/>
        </w:rPr>
        <w:t>.</w:t>
      </w:r>
    </w:p>
    <w:p w14:paraId="6129A389" w14:textId="1338BFEC" w:rsidR="00663FB5" w:rsidRPr="00D678F0" w:rsidRDefault="00663FB5"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Working experience within the international environment will be considered as an asset.</w:t>
      </w:r>
    </w:p>
    <w:p w14:paraId="46DEFEE0" w14:textId="77777777" w:rsidR="00DA681B" w:rsidRPr="00DA681B" w:rsidRDefault="00DA681B" w:rsidP="00DA681B">
      <w:pPr>
        <w:ind w:left="993"/>
        <w:rPr>
          <w:rFonts w:ascii="Tahoma" w:hAnsi="Tahoma" w:cs="Tahoma"/>
          <w:color w:val="808080"/>
          <w:sz w:val="20"/>
          <w:szCs w:val="20"/>
          <w:highlight w:val="cyan"/>
        </w:rPr>
      </w:pPr>
    </w:p>
    <w:p w14:paraId="3D6553E5" w14:textId="4AFA3338"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 xml:space="preserve">Financial offer </w:t>
      </w:r>
      <w:r w:rsidRPr="00E56236">
        <w:rPr>
          <w:rFonts w:ascii="Tahoma" w:hAnsi="Tahoma" w:cs="Tahoma"/>
          <w:color w:val="000000" w:themeColor="text1"/>
          <w:sz w:val="20"/>
          <w:szCs w:val="20"/>
        </w:rPr>
        <w:t>(</w:t>
      </w:r>
      <w:r w:rsidR="00FF1BAA" w:rsidRPr="00E56236">
        <w:rPr>
          <w:rFonts w:ascii="Tahoma" w:hAnsi="Tahoma" w:cs="Tahoma"/>
          <w:color w:val="000000" w:themeColor="text1"/>
          <w:sz w:val="20"/>
          <w:szCs w:val="20"/>
        </w:rPr>
        <w:t>2</w:t>
      </w:r>
      <w:r w:rsidRPr="00E56236">
        <w:rPr>
          <w:rFonts w:ascii="Tahoma" w:hAnsi="Tahoma" w:cs="Tahoma"/>
          <w:color w:val="000000" w:themeColor="text1"/>
          <w:sz w:val="20"/>
          <w:szCs w:val="20"/>
        </w:rPr>
        <w:t>0%).</w:t>
      </w:r>
    </w:p>
    <w:p w14:paraId="3D6553E6" w14:textId="77777777" w:rsidR="00D22682" w:rsidRPr="00EB5355" w:rsidRDefault="00D22682" w:rsidP="00D22682">
      <w:pPr>
        <w:rPr>
          <w:rFonts w:ascii="Tahoma" w:hAnsi="Tahoma" w:cs="Tahoma"/>
          <w:sz w:val="20"/>
          <w:szCs w:val="20"/>
        </w:rPr>
      </w:pPr>
    </w:p>
    <w:p w14:paraId="66E513DF" w14:textId="62B118CE" w:rsidR="000166AB" w:rsidRPr="00EB5355" w:rsidRDefault="000166AB" w:rsidP="000166AB">
      <w:pPr>
        <w:keepLines/>
        <w:autoSpaceDE w:val="0"/>
        <w:autoSpaceDN w:val="0"/>
        <w:adjustRightInd w:val="0"/>
        <w:contextualSpacing/>
        <w:jc w:val="both"/>
        <w:rPr>
          <w:rFonts w:ascii="Tahoma" w:hAnsi="Tahoma" w:cs="Tahoma"/>
          <w:sz w:val="20"/>
          <w:szCs w:val="20"/>
        </w:rPr>
      </w:pPr>
      <w:r w:rsidRPr="00695EE8">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D22682">
      <w:pPr>
        <w:rPr>
          <w:rFonts w:ascii="Tahoma" w:hAnsi="Tahoma" w:cs="Tahoma"/>
          <w:sz w:val="20"/>
          <w:szCs w:val="20"/>
        </w:rPr>
      </w:pPr>
    </w:p>
    <w:p w14:paraId="3D6553E7" w14:textId="5CC17E3F" w:rsidR="00D22682"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06151DEB" w14:textId="4F01601D" w:rsidR="00D2444D" w:rsidRDefault="00D2444D" w:rsidP="00D22682">
      <w:pPr>
        <w:rPr>
          <w:rFonts w:ascii="Tahoma" w:hAnsi="Tahoma" w:cs="Tahoma"/>
          <w:sz w:val="20"/>
          <w:szCs w:val="20"/>
        </w:rPr>
      </w:pPr>
    </w:p>
    <w:p w14:paraId="02D11154" w14:textId="77777777" w:rsidR="00BE14A4" w:rsidRPr="00EB5355" w:rsidRDefault="00BE14A4" w:rsidP="00D22682">
      <w:pPr>
        <w:rPr>
          <w:rFonts w:ascii="Tahoma" w:hAnsi="Tahoma" w:cs="Tahoma"/>
          <w:sz w:val="20"/>
          <w:szCs w:val="20"/>
        </w:rPr>
      </w:pP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lastRenderedPageBreak/>
        <w:t>NEGOTIATIONS</w:t>
      </w:r>
      <w:bookmarkStart w:id="4" w:name="_Hlk12554245"/>
    </w:p>
    <w:p w14:paraId="64C28FAE" w14:textId="74530FC7"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r w:rsidR="00BE14A4" w:rsidRPr="009B6EDC">
        <w:rPr>
          <w:rFonts w:ascii="Tahoma" w:hAnsi="Tahoma" w:cs="Tahoma"/>
          <w:sz w:val="20"/>
          <w:szCs w:val="20"/>
        </w:rPr>
        <w:t>negotiate</w:t>
      </w:r>
      <w:r w:rsidRPr="009B6EDC">
        <w:rPr>
          <w:rFonts w:ascii="Tahoma" w:hAnsi="Tahoma" w:cs="Tahoma"/>
          <w:sz w:val="20"/>
          <w:szCs w:val="20"/>
        </w:rPr>
        <w:t xml:space="preserve"> with the bidders in accordance with Article 20 of Rule 1395.</w:t>
      </w:r>
      <w:bookmarkEnd w:id="4"/>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305FABEA" w14:textId="7660DDB4" w:rsidR="00663FB5" w:rsidRPr="00DE625E" w:rsidRDefault="00663FB5" w:rsidP="00663FB5">
      <w:pPr>
        <w:keepLines/>
        <w:numPr>
          <w:ilvl w:val="0"/>
          <w:numId w:val="6"/>
        </w:numPr>
        <w:spacing w:line="276" w:lineRule="auto"/>
        <w:jc w:val="both"/>
        <w:rPr>
          <w:rFonts w:ascii="Tahoma" w:hAnsi="Tahoma" w:cs="Tahoma"/>
          <w:sz w:val="18"/>
          <w:lang w:val="en-US" w:eastAsia="fr-FR"/>
        </w:rPr>
      </w:pPr>
      <w:r w:rsidRPr="00DE625E">
        <w:rPr>
          <w:rFonts w:ascii="Tahoma" w:hAnsi="Tahoma" w:cs="Tahoma"/>
          <w:sz w:val="18"/>
        </w:rPr>
        <w:t xml:space="preserve">Portfolio of the </w:t>
      </w:r>
      <w:r>
        <w:rPr>
          <w:rFonts w:ascii="Tahoma" w:hAnsi="Tahoma" w:cs="Tahoma"/>
          <w:sz w:val="18"/>
        </w:rPr>
        <w:t>Provider</w:t>
      </w:r>
      <w:r w:rsidRPr="00DE625E">
        <w:rPr>
          <w:rFonts w:ascii="Tahoma" w:hAnsi="Tahoma" w:cs="Tahoma"/>
          <w:sz w:val="18"/>
        </w:rPr>
        <w:t xml:space="preserve"> precisely referring to the el</w:t>
      </w:r>
      <w:r>
        <w:rPr>
          <w:rFonts w:ascii="Tahoma" w:hAnsi="Tahoma" w:cs="Tahoma"/>
          <w:sz w:val="18"/>
        </w:rPr>
        <w:t>i</w:t>
      </w:r>
      <w:r w:rsidRPr="00DE625E">
        <w:rPr>
          <w:rFonts w:ascii="Tahoma" w:hAnsi="Tahoma" w:cs="Tahoma"/>
          <w:sz w:val="18"/>
        </w:rPr>
        <w:t>gibility and award criteria listed above</w:t>
      </w:r>
      <w:r w:rsidR="00E56236">
        <w:rPr>
          <w:rFonts w:ascii="Tahoma" w:hAnsi="Tahoma" w:cs="Tahoma"/>
          <w:sz w:val="18"/>
        </w:rPr>
        <w:t>, indicating total number of employees.</w:t>
      </w:r>
    </w:p>
    <w:p w14:paraId="04176171" w14:textId="1290AB0D" w:rsidR="00663FB5" w:rsidRDefault="00663FB5" w:rsidP="00663FB5">
      <w:pPr>
        <w:keepLines/>
        <w:numPr>
          <w:ilvl w:val="0"/>
          <w:numId w:val="6"/>
        </w:numPr>
        <w:spacing w:line="276" w:lineRule="auto"/>
        <w:jc w:val="both"/>
        <w:rPr>
          <w:rFonts w:ascii="Tahoma" w:hAnsi="Tahoma" w:cs="Tahoma"/>
          <w:sz w:val="18"/>
          <w:lang w:val="en-US" w:eastAsia="fr-FR"/>
        </w:rPr>
      </w:pPr>
      <w:r w:rsidRPr="00816C80">
        <w:rPr>
          <w:rFonts w:ascii="Tahoma" w:hAnsi="Tahoma" w:cs="Tahoma"/>
          <w:sz w:val="18"/>
          <w:lang w:val="en-US"/>
        </w:rPr>
        <w:t xml:space="preserve">Contact details (name, phone number, e-mail address) of at least three referees/clients indicating </w:t>
      </w:r>
      <w:r>
        <w:rPr>
          <w:rFonts w:ascii="Tahoma" w:hAnsi="Tahoma" w:cs="Tahoma"/>
          <w:sz w:val="18"/>
          <w:lang w:val="en-US"/>
        </w:rPr>
        <w:t>successful performance in the last five years</w:t>
      </w:r>
      <w:r w:rsidR="00742ECF">
        <w:rPr>
          <w:rFonts w:ascii="Tahoma" w:hAnsi="Tahoma" w:cs="Tahoma"/>
          <w:sz w:val="18"/>
          <w:lang w:val="en-US"/>
        </w:rPr>
        <w:t xml:space="preserve"> in </w:t>
      </w:r>
      <w:r w:rsidR="00FC5021">
        <w:rPr>
          <w:rFonts w:ascii="Tahoma" w:hAnsi="Tahoma" w:cs="Tahoma"/>
          <w:sz w:val="18"/>
          <w:lang w:val="en-US"/>
        </w:rPr>
        <w:t>given</w:t>
      </w:r>
      <w:r w:rsidR="00742ECF">
        <w:rPr>
          <w:rFonts w:ascii="Tahoma" w:hAnsi="Tahoma" w:cs="Tahoma"/>
          <w:sz w:val="18"/>
          <w:lang w:val="en-US"/>
        </w:rPr>
        <w:t xml:space="preserve"> area</w:t>
      </w:r>
      <w:r>
        <w:rPr>
          <w:rFonts w:ascii="Tahoma" w:hAnsi="Tahoma" w:cs="Tahoma"/>
          <w:sz w:val="18"/>
          <w:lang w:val="en-US"/>
        </w:rPr>
        <w:t>.</w:t>
      </w:r>
    </w:p>
    <w:p w14:paraId="3D6553F3" w14:textId="0F0462E0" w:rsidR="00D22682" w:rsidRPr="00663FB5" w:rsidRDefault="00663FB5" w:rsidP="00663FB5">
      <w:pPr>
        <w:keepLines/>
        <w:numPr>
          <w:ilvl w:val="0"/>
          <w:numId w:val="6"/>
        </w:numPr>
        <w:spacing w:line="276" w:lineRule="auto"/>
        <w:jc w:val="both"/>
        <w:rPr>
          <w:rFonts w:ascii="Tahoma" w:hAnsi="Tahoma" w:cs="Tahoma"/>
          <w:sz w:val="18"/>
          <w:lang w:val="en-US" w:eastAsia="fr-FR"/>
        </w:rPr>
      </w:pPr>
      <w:r w:rsidRPr="00663FB5">
        <w:rPr>
          <w:rFonts w:ascii="Tahoma" w:hAnsi="Tahoma" w:cs="Tahoma"/>
          <w:sz w:val="18"/>
          <w:lang w:val="en-US"/>
        </w:rPr>
        <w:t>CVs of employees who will be responsible for working on this assignment, demonstrating their knowledge and skill</w:t>
      </w:r>
      <w:r w:rsidR="008E07D8">
        <w:rPr>
          <w:rFonts w:ascii="Tahoma" w:hAnsi="Tahoma" w:cs="Tahoma"/>
          <w:sz w:val="18"/>
          <w:lang w:val="en-US"/>
        </w:rPr>
        <w:t>s</w:t>
      </w:r>
      <w:r w:rsidRPr="00663FB5">
        <w:rPr>
          <w:rFonts w:ascii="Tahoma" w:hAnsi="Tahoma" w:cs="Tahoma"/>
          <w:sz w:val="18"/>
          <w:lang w:val="en-US"/>
        </w:rPr>
        <w:t xml:space="preserve"> in line with the award criteria</w:t>
      </w:r>
      <w:r>
        <w:rPr>
          <w:rFonts w:ascii="Tahoma" w:hAnsi="Tahoma" w:cs="Tahoma"/>
          <w:sz w:val="18"/>
          <w:lang w:val="en-US"/>
        </w:rPr>
        <w:t xml:space="preserve"> listed above.</w:t>
      </w:r>
    </w:p>
    <w:p w14:paraId="3D6553F4" w14:textId="77777777" w:rsidR="00D22682" w:rsidRPr="00EB5355" w:rsidRDefault="00D22682" w:rsidP="00D22682">
      <w:pPr>
        <w:rPr>
          <w:rFonts w:ascii="Tahoma" w:hAnsi="Tahoma" w:cs="Tahoma"/>
          <w:b/>
          <w:color w:val="000000"/>
          <w:sz w:val="20"/>
          <w:szCs w:val="20"/>
        </w:rPr>
      </w:pPr>
    </w:p>
    <w:p w14:paraId="329B4C53" w14:textId="1A9ACF1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All documents shall be submitted in</w:t>
      </w:r>
      <w:r w:rsidR="00695EE8">
        <w:rPr>
          <w:rFonts w:ascii="Tahoma" w:hAnsi="Tahoma" w:cs="Tahoma"/>
          <w:b/>
          <w:color w:val="000000" w:themeColor="text1"/>
          <w:sz w:val="20"/>
        </w:rPr>
        <w:t xml:space="preserve"> </w:t>
      </w:r>
      <w:r w:rsidRPr="00695EE8">
        <w:rPr>
          <w:rFonts w:ascii="Tahoma" w:hAnsi="Tahoma" w:cs="Tahoma"/>
          <w:b/>
          <w:color w:val="000000" w:themeColor="text1"/>
          <w:sz w:val="20"/>
        </w:rPr>
        <w:t xml:space="preserve">English or </w:t>
      </w:r>
      <w:r w:rsidR="00695EE8" w:rsidRPr="00695EE8">
        <w:rPr>
          <w:rFonts w:ascii="Tahoma" w:hAnsi="Tahoma" w:cs="Tahoma"/>
          <w:b/>
          <w:color w:val="000000" w:themeColor="text1"/>
          <w:sz w:val="20"/>
        </w:rPr>
        <w:t>Serbian</w:t>
      </w:r>
      <w:r w:rsidRPr="00695EE8">
        <w:rPr>
          <w:rFonts w:ascii="Tahoma" w:hAnsi="Tahoma" w:cs="Tahoma"/>
          <w:b/>
          <w:color w:val="000000" w:themeColor="text1"/>
          <w:sz w:val="20"/>
        </w:rPr>
        <w:t>,</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BE1C" w14:textId="77777777" w:rsidR="00E718AB" w:rsidRDefault="00E718AB" w:rsidP="00D50F13">
      <w:r>
        <w:separator/>
      </w:r>
    </w:p>
  </w:endnote>
  <w:endnote w:type="continuationSeparator" w:id="0">
    <w:p w14:paraId="46C0A88E" w14:textId="77777777" w:rsidR="00E718AB" w:rsidRDefault="00E718A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268F" w14:textId="77777777" w:rsidR="00E718AB" w:rsidRDefault="00E718AB" w:rsidP="00D50F13">
      <w:r>
        <w:separator/>
      </w:r>
    </w:p>
  </w:footnote>
  <w:footnote w:type="continuationSeparator" w:id="0">
    <w:p w14:paraId="39C5B1BC" w14:textId="77777777" w:rsidR="00E718AB" w:rsidRDefault="00E718AB"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register or other official document proving ownership and control of the </w:t>
      </w:r>
      <w:proofErr w:type="gramStart"/>
      <w:r w:rsidRPr="00DC3804">
        <w:rPr>
          <w:rFonts w:ascii="Arial Narrow" w:hAnsi="Arial Narrow"/>
          <w:sz w:val="16"/>
          <w:szCs w:val="16"/>
        </w:rPr>
        <w:t>Tenderer</w:t>
      </w:r>
      <w:r w:rsidR="00966234">
        <w:rPr>
          <w:rFonts w:ascii="Arial Narrow" w:hAnsi="Arial Narrow"/>
          <w:sz w:val="16"/>
          <w:szCs w:val="16"/>
        </w:rPr>
        <w:t>;</w:t>
      </w:r>
      <w:proofErr w:type="gramEnd"/>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Act of Engagement must be completed, </w:t>
      </w:r>
      <w:proofErr w:type="gramStart"/>
      <w:r w:rsidR="000645DC" w:rsidRPr="000645DC">
        <w:rPr>
          <w:rFonts w:ascii="Arial Narrow" w:eastAsia="Calibri" w:hAnsi="Arial Narrow" w:cs="Times New Roman"/>
          <w:sz w:val="16"/>
          <w:szCs w:val="16"/>
          <w:lang w:val="en-US" w:eastAsia="en-US"/>
        </w:rPr>
        <w:t>signed</w:t>
      </w:r>
      <w:proofErr w:type="gramEnd"/>
      <w:r w:rsidR="000645DC"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19455814"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4B38D6">
          <w:rPr>
            <w:rFonts w:ascii="Arial Narrow" w:hAnsi="Arial Narrow"/>
            <w:bCs/>
            <w:noProof/>
          </w:rPr>
          <w:t>4</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4B38D6">
          <w:rPr>
            <w:rFonts w:ascii="Arial Narrow" w:hAnsi="Arial Narrow"/>
            <w:bCs/>
            <w:noProof/>
          </w:rPr>
          <w:t>4</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662"/>
    <w:multiLevelType w:val="hybridMultilevel"/>
    <w:tmpl w:val="C0B8C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6FE442D"/>
    <w:multiLevelType w:val="hybridMultilevel"/>
    <w:tmpl w:val="6FD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874E5"/>
    <w:multiLevelType w:val="hybridMultilevel"/>
    <w:tmpl w:val="8B78EF6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BD5321"/>
    <w:multiLevelType w:val="hybridMultilevel"/>
    <w:tmpl w:val="BFD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3"/>
  </w:num>
  <w:num w:numId="5">
    <w:abstractNumId w:val="4"/>
  </w:num>
  <w:num w:numId="6">
    <w:abstractNumId w:val="10"/>
  </w:num>
  <w:num w:numId="7">
    <w:abstractNumId w:val="14"/>
  </w:num>
  <w:num w:numId="8">
    <w:abstractNumId w:val="5"/>
  </w:num>
  <w:num w:numId="9">
    <w:abstractNumId w:val="11"/>
  </w:num>
  <w:num w:numId="10">
    <w:abstractNumId w:val="12"/>
  </w:num>
  <w:num w:numId="11">
    <w:abstractNumId w:val="6"/>
  </w:num>
  <w:num w:numId="12">
    <w:abstractNumId w:val="2"/>
  </w:num>
  <w:num w:numId="13">
    <w:abstractNumId w:val="7"/>
  </w:num>
  <w:num w:numId="14">
    <w:abstractNumId w:val="1"/>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392"/>
    <w:rsid w:val="00093A9A"/>
    <w:rsid w:val="0009736A"/>
    <w:rsid w:val="000A1BF3"/>
    <w:rsid w:val="000C5ECB"/>
    <w:rsid w:val="000D74BA"/>
    <w:rsid w:val="000E0285"/>
    <w:rsid w:val="000E59DC"/>
    <w:rsid w:val="000E5DF5"/>
    <w:rsid w:val="000E60C6"/>
    <w:rsid w:val="000F18A2"/>
    <w:rsid w:val="000F3067"/>
    <w:rsid w:val="000F3CB2"/>
    <w:rsid w:val="0010582F"/>
    <w:rsid w:val="0011556A"/>
    <w:rsid w:val="0011753F"/>
    <w:rsid w:val="00127AB4"/>
    <w:rsid w:val="00160002"/>
    <w:rsid w:val="00183C11"/>
    <w:rsid w:val="00183E4D"/>
    <w:rsid w:val="00184022"/>
    <w:rsid w:val="00184909"/>
    <w:rsid w:val="001A5371"/>
    <w:rsid w:val="001B0127"/>
    <w:rsid w:val="001B6A3D"/>
    <w:rsid w:val="001C6878"/>
    <w:rsid w:val="001D1FEA"/>
    <w:rsid w:val="001D40AD"/>
    <w:rsid w:val="001E4465"/>
    <w:rsid w:val="001E7F0E"/>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0D5A"/>
    <w:rsid w:val="002D5425"/>
    <w:rsid w:val="00320711"/>
    <w:rsid w:val="00323FDB"/>
    <w:rsid w:val="00332AF4"/>
    <w:rsid w:val="003330C8"/>
    <w:rsid w:val="003712F2"/>
    <w:rsid w:val="00372A00"/>
    <w:rsid w:val="00386026"/>
    <w:rsid w:val="0039258A"/>
    <w:rsid w:val="003B1C2E"/>
    <w:rsid w:val="003B2E7E"/>
    <w:rsid w:val="003C141A"/>
    <w:rsid w:val="003D6568"/>
    <w:rsid w:val="003F020D"/>
    <w:rsid w:val="003F7D5B"/>
    <w:rsid w:val="00412AAC"/>
    <w:rsid w:val="00420E9A"/>
    <w:rsid w:val="00433BFC"/>
    <w:rsid w:val="0044080D"/>
    <w:rsid w:val="0044379B"/>
    <w:rsid w:val="004575D4"/>
    <w:rsid w:val="004657BC"/>
    <w:rsid w:val="004874F6"/>
    <w:rsid w:val="00490018"/>
    <w:rsid w:val="004B0F2D"/>
    <w:rsid w:val="004B2022"/>
    <w:rsid w:val="004B38D6"/>
    <w:rsid w:val="004D084E"/>
    <w:rsid w:val="004E796F"/>
    <w:rsid w:val="004E7A45"/>
    <w:rsid w:val="004E7D01"/>
    <w:rsid w:val="004F71A4"/>
    <w:rsid w:val="00505356"/>
    <w:rsid w:val="00521A0A"/>
    <w:rsid w:val="00552F0E"/>
    <w:rsid w:val="00556FC5"/>
    <w:rsid w:val="00563B1B"/>
    <w:rsid w:val="00567F3E"/>
    <w:rsid w:val="00575177"/>
    <w:rsid w:val="00583FCD"/>
    <w:rsid w:val="005845C2"/>
    <w:rsid w:val="00597FE1"/>
    <w:rsid w:val="005A2798"/>
    <w:rsid w:val="005D2827"/>
    <w:rsid w:val="005D4DB7"/>
    <w:rsid w:val="005D7279"/>
    <w:rsid w:val="005E15F8"/>
    <w:rsid w:val="005E634D"/>
    <w:rsid w:val="00615FF8"/>
    <w:rsid w:val="006426F7"/>
    <w:rsid w:val="00647C28"/>
    <w:rsid w:val="006558F9"/>
    <w:rsid w:val="00663FB5"/>
    <w:rsid w:val="0067529C"/>
    <w:rsid w:val="00680325"/>
    <w:rsid w:val="006819D8"/>
    <w:rsid w:val="00685694"/>
    <w:rsid w:val="006912CB"/>
    <w:rsid w:val="00695EE8"/>
    <w:rsid w:val="00697D7A"/>
    <w:rsid w:val="006A18BC"/>
    <w:rsid w:val="006B2D7D"/>
    <w:rsid w:val="006B5512"/>
    <w:rsid w:val="00711683"/>
    <w:rsid w:val="00726FB8"/>
    <w:rsid w:val="00742ECF"/>
    <w:rsid w:val="007556CC"/>
    <w:rsid w:val="00756A1A"/>
    <w:rsid w:val="007867C0"/>
    <w:rsid w:val="00791E04"/>
    <w:rsid w:val="00795409"/>
    <w:rsid w:val="00797834"/>
    <w:rsid w:val="007C267B"/>
    <w:rsid w:val="007E78C4"/>
    <w:rsid w:val="00801371"/>
    <w:rsid w:val="008166AD"/>
    <w:rsid w:val="0082549E"/>
    <w:rsid w:val="0083377F"/>
    <w:rsid w:val="00840C1E"/>
    <w:rsid w:val="00867184"/>
    <w:rsid w:val="008828EC"/>
    <w:rsid w:val="00883AB4"/>
    <w:rsid w:val="00883C2D"/>
    <w:rsid w:val="00892D73"/>
    <w:rsid w:val="008A714D"/>
    <w:rsid w:val="008B6FDD"/>
    <w:rsid w:val="008D3220"/>
    <w:rsid w:val="008E07D8"/>
    <w:rsid w:val="008F1511"/>
    <w:rsid w:val="008F2DBD"/>
    <w:rsid w:val="00904764"/>
    <w:rsid w:val="00904B93"/>
    <w:rsid w:val="009058FD"/>
    <w:rsid w:val="0092073F"/>
    <w:rsid w:val="00922811"/>
    <w:rsid w:val="00935F0D"/>
    <w:rsid w:val="0095095F"/>
    <w:rsid w:val="00966234"/>
    <w:rsid w:val="00970610"/>
    <w:rsid w:val="00990987"/>
    <w:rsid w:val="009A20EC"/>
    <w:rsid w:val="009B1E00"/>
    <w:rsid w:val="009B5004"/>
    <w:rsid w:val="009B6EDC"/>
    <w:rsid w:val="009D1AE0"/>
    <w:rsid w:val="009D28A7"/>
    <w:rsid w:val="009D4A75"/>
    <w:rsid w:val="009E4346"/>
    <w:rsid w:val="009E55DF"/>
    <w:rsid w:val="009F0342"/>
    <w:rsid w:val="009F19CC"/>
    <w:rsid w:val="00A041D4"/>
    <w:rsid w:val="00A12241"/>
    <w:rsid w:val="00A40899"/>
    <w:rsid w:val="00A535BA"/>
    <w:rsid w:val="00A6445A"/>
    <w:rsid w:val="00A675CC"/>
    <w:rsid w:val="00A71D50"/>
    <w:rsid w:val="00A80AEF"/>
    <w:rsid w:val="00A83074"/>
    <w:rsid w:val="00A8461F"/>
    <w:rsid w:val="00A85379"/>
    <w:rsid w:val="00A91875"/>
    <w:rsid w:val="00A93F2C"/>
    <w:rsid w:val="00A96316"/>
    <w:rsid w:val="00A96A37"/>
    <w:rsid w:val="00AA498A"/>
    <w:rsid w:val="00AB13EF"/>
    <w:rsid w:val="00AC79E0"/>
    <w:rsid w:val="00AD33C7"/>
    <w:rsid w:val="00AD423A"/>
    <w:rsid w:val="00AE4966"/>
    <w:rsid w:val="00AE5507"/>
    <w:rsid w:val="00B11F35"/>
    <w:rsid w:val="00B14D5F"/>
    <w:rsid w:val="00B43A63"/>
    <w:rsid w:val="00B515B6"/>
    <w:rsid w:val="00B52125"/>
    <w:rsid w:val="00B74DC5"/>
    <w:rsid w:val="00BA1FA9"/>
    <w:rsid w:val="00BA535D"/>
    <w:rsid w:val="00BA753C"/>
    <w:rsid w:val="00BA7B96"/>
    <w:rsid w:val="00BB66CF"/>
    <w:rsid w:val="00BD09D0"/>
    <w:rsid w:val="00BE14A4"/>
    <w:rsid w:val="00BE33D8"/>
    <w:rsid w:val="00C208EB"/>
    <w:rsid w:val="00C32CF2"/>
    <w:rsid w:val="00C4126D"/>
    <w:rsid w:val="00C44E24"/>
    <w:rsid w:val="00C51681"/>
    <w:rsid w:val="00C52AB2"/>
    <w:rsid w:val="00C5327B"/>
    <w:rsid w:val="00C57EAD"/>
    <w:rsid w:val="00C674A5"/>
    <w:rsid w:val="00C7050F"/>
    <w:rsid w:val="00C71DF0"/>
    <w:rsid w:val="00C75C7D"/>
    <w:rsid w:val="00C7643B"/>
    <w:rsid w:val="00C775DD"/>
    <w:rsid w:val="00C803BB"/>
    <w:rsid w:val="00C81A91"/>
    <w:rsid w:val="00C916A3"/>
    <w:rsid w:val="00CA4416"/>
    <w:rsid w:val="00CA6E6F"/>
    <w:rsid w:val="00CD061B"/>
    <w:rsid w:val="00CE0B35"/>
    <w:rsid w:val="00D04381"/>
    <w:rsid w:val="00D137B4"/>
    <w:rsid w:val="00D1383C"/>
    <w:rsid w:val="00D22682"/>
    <w:rsid w:val="00D2444D"/>
    <w:rsid w:val="00D322CA"/>
    <w:rsid w:val="00D34C9B"/>
    <w:rsid w:val="00D417C2"/>
    <w:rsid w:val="00D41EDE"/>
    <w:rsid w:val="00D47F70"/>
    <w:rsid w:val="00D50F13"/>
    <w:rsid w:val="00D51502"/>
    <w:rsid w:val="00D52157"/>
    <w:rsid w:val="00D5513E"/>
    <w:rsid w:val="00D678F0"/>
    <w:rsid w:val="00D70489"/>
    <w:rsid w:val="00D72AFB"/>
    <w:rsid w:val="00D73100"/>
    <w:rsid w:val="00D74BC9"/>
    <w:rsid w:val="00D80DA4"/>
    <w:rsid w:val="00D91729"/>
    <w:rsid w:val="00DA681B"/>
    <w:rsid w:val="00DC3804"/>
    <w:rsid w:val="00DE0239"/>
    <w:rsid w:val="00DF4999"/>
    <w:rsid w:val="00E00310"/>
    <w:rsid w:val="00E11E01"/>
    <w:rsid w:val="00E160F4"/>
    <w:rsid w:val="00E3231F"/>
    <w:rsid w:val="00E40584"/>
    <w:rsid w:val="00E519E1"/>
    <w:rsid w:val="00E5607D"/>
    <w:rsid w:val="00E56236"/>
    <w:rsid w:val="00E56FDA"/>
    <w:rsid w:val="00E65BB4"/>
    <w:rsid w:val="00E718AB"/>
    <w:rsid w:val="00E9201C"/>
    <w:rsid w:val="00EB5355"/>
    <w:rsid w:val="00EB550D"/>
    <w:rsid w:val="00EC4B0F"/>
    <w:rsid w:val="00ED1A6A"/>
    <w:rsid w:val="00EE1A66"/>
    <w:rsid w:val="00EE1D09"/>
    <w:rsid w:val="00EE2345"/>
    <w:rsid w:val="00EE25D8"/>
    <w:rsid w:val="00EE7240"/>
    <w:rsid w:val="00EF66B8"/>
    <w:rsid w:val="00F130D7"/>
    <w:rsid w:val="00F21315"/>
    <w:rsid w:val="00F23817"/>
    <w:rsid w:val="00F2509E"/>
    <w:rsid w:val="00F420A3"/>
    <w:rsid w:val="00F42375"/>
    <w:rsid w:val="00F528C4"/>
    <w:rsid w:val="00F56682"/>
    <w:rsid w:val="00F63F67"/>
    <w:rsid w:val="00F825A1"/>
    <w:rsid w:val="00F93474"/>
    <w:rsid w:val="00FA7021"/>
    <w:rsid w:val="00FC5021"/>
    <w:rsid w:val="00FD49FF"/>
    <w:rsid w:val="00FE4D97"/>
    <w:rsid w:val="00FE4FEF"/>
    <w:rsid w:val="00FF0EE9"/>
    <w:rsid w:val="00FF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semiHidden/>
    <w:unhideWhenUsed/>
    <w:rsid w:val="00184022"/>
    <w:rPr>
      <w:sz w:val="16"/>
      <w:szCs w:val="16"/>
    </w:rPr>
  </w:style>
  <w:style w:type="paragraph" w:styleId="CommentText">
    <w:name w:val="annotation text"/>
    <w:basedOn w:val="Normal"/>
    <w:link w:val="CommentTextChar"/>
    <w:uiPriority w:val="99"/>
    <w:semiHidden/>
    <w:unhideWhenUsed/>
    <w:rsid w:val="00184022"/>
    <w:rPr>
      <w:sz w:val="20"/>
      <w:szCs w:val="20"/>
    </w:rPr>
  </w:style>
  <w:style w:type="character" w:customStyle="1" w:styleId="CommentTextChar">
    <w:name w:val="Comment Text Char"/>
    <w:basedOn w:val="DefaultParagraphFont"/>
    <w:link w:val="CommentText"/>
    <w:uiPriority w:val="99"/>
    <w:semiHidden/>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UnresolvedMention1">
    <w:name w:val="Unresolved Mention1"/>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57DA5"/>
    <w:rsid w:val="002D6D9C"/>
    <w:rsid w:val="00343EB4"/>
    <w:rsid w:val="003B778E"/>
    <w:rsid w:val="00452619"/>
    <w:rsid w:val="0056547E"/>
    <w:rsid w:val="005A012A"/>
    <w:rsid w:val="005A2E66"/>
    <w:rsid w:val="00646ADE"/>
    <w:rsid w:val="007177C4"/>
    <w:rsid w:val="0076021C"/>
    <w:rsid w:val="009170FF"/>
    <w:rsid w:val="009216B9"/>
    <w:rsid w:val="009574C2"/>
    <w:rsid w:val="009963A2"/>
    <w:rsid w:val="00A158CD"/>
    <w:rsid w:val="00A16B6E"/>
    <w:rsid w:val="00A26CAD"/>
    <w:rsid w:val="00AE3759"/>
    <w:rsid w:val="00B05E45"/>
    <w:rsid w:val="00C27B37"/>
    <w:rsid w:val="00D30CA9"/>
    <w:rsid w:val="00E604D4"/>
    <w:rsid w:val="00ED2748"/>
    <w:rsid w:val="00F03F86"/>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7F6565-569A-4869-940D-279E592DA491}">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Vesna</cp:lastModifiedBy>
  <cp:revision>13</cp:revision>
  <cp:lastPrinted>2016-04-12T12:31:00Z</cp:lastPrinted>
  <dcterms:created xsi:type="dcterms:W3CDTF">2020-12-02T14:41:00Z</dcterms:created>
  <dcterms:modified xsi:type="dcterms:W3CDTF">2021-01-21T08:22:00Z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